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F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2372709"/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D3AF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15a22427-dc1d-49f1-853a-d781cd4acb9d"/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Белгородской области</w:t>
      </w:r>
      <w:bookmarkEnd w:id="1"/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AD3AF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d8dd4cf-9f0b-4620-ae4e-2e8ac1eada8a"/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Алексеевского городского округа</w:t>
      </w:r>
      <w:bookmarkEnd w:id="2"/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D3AF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t>М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Б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 xml:space="preserve">ОУ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«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Мухоудеровская СОШ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AD3AF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</w:p>
    <w:p w:rsidR="00AD3AF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</w:p>
    <w:p w:rsidR="00AD3AF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</w:p>
    <w:tbl>
      <w:tblPr>
        <w:tblStyle w:val="ac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05"/>
        <w:gridCol w:w="2605"/>
        <w:gridCol w:w="2605"/>
        <w:gridCol w:w="2606"/>
      </w:tblGrid>
      <w:tr w:rsidR="00AD3AF3" w:rsidRPr="00AD3AF3" w:rsidTr="00AD3AF3">
        <w:trPr>
          <w:trHeight w:val="2410"/>
        </w:trPr>
        <w:tc>
          <w:tcPr>
            <w:tcW w:w="2605" w:type="dxa"/>
            <w:hideMark/>
          </w:tcPr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РАССМОТРЕНО на заседании МО учителей гуманитарного цикла.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Протокол от 01.09.2023 г. №1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Руководитель МО ______О.В. Сычева</w:t>
            </w:r>
          </w:p>
        </w:tc>
        <w:tc>
          <w:tcPr>
            <w:tcW w:w="2605" w:type="dxa"/>
          </w:tcPr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РАССМОТРЕНО 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 заседании педагогического совета.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Протокол от 01.09.2023 г. №1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05" w:type="dxa"/>
            <w:hideMark/>
          </w:tcPr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СОГЛАСОВАНО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Заместитель директора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_________________</w:t>
            </w:r>
          </w:p>
          <w:p w:rsidR="00AD3AF3" w:rsidRPr="00AD3AF3" w:rsidRDefault="00AD3AF3" w:rsidP="00AD3AF3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А.В.Лихотина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«01» сентября 2023 г.</w:t>
            </w:r>
          </w:p>
        </w:tc>
        <w:tc>
          <w:tcPr>
            <w:tcW w:w="2606" w:type="dxa"/>
            <w:hideMark/>
          </w:tcPr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УТВЕРЖДЕНО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И.О.директора школы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_________ О.Н.Дегальцева </w:t>
            </w:r>
          </w:p>
          <w:p w:rsidR="00AD3AF3" w:rsidRPr="00AD3AF3" w:rsidRDefault="00AD3AF3" w:rsidP="00AD3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3A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от «01» сентября 2023 г. №155</w:t>
            </w:r>
          </w:p>
        </w:tc>
      </w:tr>
    </w:tbl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</w:rPr>
      </w:pPr>
    </w:p>
    <w:p w:rsidR="00814433" w:rsidRDefault="00814433" w:rsidP="00AD3AF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D3AF3" w:rsidRP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</w:rPr>
      </w:pPr>
    </w:p>
    <w:p w:rsidR="0081443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81443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(ID 338459)</w:t>
      </w: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t xml:space="preserve">учебного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предмета «История»</w:t>
      </w:r>
    </w:p>
    <w:p w:rsidR="0081443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 xml:space="preserve">для обучающихся 5-9 классов </w:t>
      </w: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Default="00814433" w:rsidP="00AD3AF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D3AF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14433" w:rsidRPr="00AD3AF3" w:rsidRDefault="00814433" w:rsidP="00AD3AF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814433" w:rsidRPr="00AD3AF3" w:rsidRDefault="00AD3AF3" w:rsidP="00AD3AF3">
      <w:pPr>
        <w:spacing w:after="0" w:line="240" w:lineRule="auto"/>
        <w:ind w:left="120"/>
        <w:jc w:val="center"/>
        <w:rPr>
          <w:sz w:val="24"/>
          <w:szCs w:val="24"/>
        </w:rPr>
      </w:pPr>
      <w:bookmarkStart w:id="3" w:name="f4f51048-cb84-4c82-af6a-284ffbd4033b"/>
      <w:r w:rsidRPr="00AD3AF3">
        <w:rPr>
          <w:rFonts w:ascii="Times New Roman" w:hAnsi="Times New Roman"/>
          <w:b/>
          <w:color w:val="000000"/>
          <w:sz w:val="24"/>
          <w:szCs w:val="24"/>
        </w:rPr>
        <w:t>с.Мухоудеровка, 2023</w:t>
      </w:r>
      <w:bookmarkEnd w:id="3"/>
      <w:r w:rsidRPr="00AD3AF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</w:rPr>
      </w:pPr>
    </w:p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1906" w:h="16383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bookmarkStart w:id="4" w:name="block-2372710"/>
      <w:bookmarkEnd w:id="0"/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человека и общества в связи прошлого, настоящего и будущего. 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астоящему Отечества.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814433" w:rsidRPr="00AD3AF3" w:rsidRDefault="00AD3AF3" w:rsidP="00AD3AF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месту и роли России во всемирно-историческом процессе;</w:t>
      </w:r>
    </w:p>
    <w:p w:rsidR="00814433" w:rsidRPr="00AD3AF3" w:rsidRDefault="00AD3AF3" w:rsidP="00AD3AF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хе демократических ценностей современного общества;</w:t>
      </w:r>
    </w:p>
    <w:p w:rsidR="00814433" w:rsidRPr="00AD3AF3" w:rsidRDefault="00AD3AF3" w:rsidP="00AD3AF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намике, взаимосвязи и взаимообусловленности;</w:t>
      </w:r>
    </w:p>
    <w:p w:rsidR="00814433" w:rsidRPr="00AD3AF3" w:rsidRDefault="00AD3AF3" w:rsidP="00AD3AF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» В УЧЕБНОМ ПЛАНЕ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814433" w:rsidRPr="00AD3AF3" w:rsidRDefault="00814433" w:rsidP="00AD3AF3">
      <w:pPr>
        <w:spacing w:after="0" w:line="240" w:lineRule="auto"/>
        <w:rPr>
          <w:sz w:val="24"/>
          <w:szCs w:val="24"/>
          <w:lang w:val="ru-RU"/>
        </w:rPr>
        <w:sectPr w:rsidR="00814433" w:rsidRPr="00AD3AF3">
          <w:pgSz w:w="11906" w:h="16383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5" w:name="block-2372714"/>
      <w:bookmarkEnd w:id="4"/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ДРЕВНЕГО МИРА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Происхождение, расселение 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ных отношений. На пороге цивилизации.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Отношения Египта с соседними народами. Египе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тское войско. Завоевательные походы фараонов; Тутмос </w:t>
      </w:r>
      <w:r w:rsidRPr="00AD3AF3">
        <w:rPr>
          <w:rFonts w:ascii="Times New Roman" w:hAnsi="Times New Roman"/>
          <w:color w:val="000000"/>
          <w:sz w:val="24"/>
          <w:szCs w:val="24"/>
        </w:rPr>
        <w:t>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а. Создание единого государства. Письменность. Мифы и сказания.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рные памятники города Вавилона.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ее население. Возникновение Израильского государства. Царь Соломон. Религиозные верования. Ветхозаветные предания.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ственное устройство. Центр и сатрапии, управление империей. Религия персов.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Древняя Индия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Подъем хозяйственной жизни после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Клисфена, их значение. Спарта: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основные группы населения, политическое устройство. Организация военного дела. Спартанское воспитание.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пилах. Захват персами Аттики. Победы греков в Саламинском сражении, при Платеях и Микале. Итоги греко-персидских войн.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, итоги. Упадок Эллады.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греков. Досуг (театр, спортивные состязания). Общегреческие игры в Олимпии.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Римские завоевания в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Средиземноморье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 Латифундии. Рабство. Бо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ра. Борьба между наследниками Цезаря. Победа Октавиана.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ная жизнь в столице и провинциях. Возникновение и распространение христианства. Император Константин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Западной Римской империи.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дие цивилизаций Древнего мира. 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AD3AF3">
        <w:rPr>
          <w:rFonts w:ascii="Times New Roman" w:hAnsi="Times New Roman"/>
          <w:color w:val="000000"/>
          <w:sz w:val="24"/>
          <w:szCs w:val="24"/>
        </w:rPr>
        <w:t>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Великого. Управление империей. «Каролингское возрождение». Верденский раздел, его причины и значение.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бского языка. Расцвет литературы и искусства. Архитектура.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естьянство: зависимость от сеньора, повинности, условия жизни. Крестьянская община.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AD3AF3">
        <w:rPr>
          <w:rFonts w:ascii="Times New Roman" w:hAnsi="Times New Roman"/>
          <w:color w:val="000000"/>
          <w:sz w:val="24"/>
          <w:szCs w:val="24"/>
        </w:rPr>
        <w:t>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AD3AF3">
        <w:rPr>
          <w:rFonts w:ascii="Times New Roman" w:hAnsi="Times New Roman"/>
          <w:color w:val="000000"/>
          <w:sz w:val="24"/>
          <w:szCs w:val="24"/>
        </w:rPr>
        <w:t>XIV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уострове. Итальянские государства в </w:t>
      </w:r>
      <w:r w:rsidRPr="00AD3AF3">
        <w:rPr>
          <w:rFonts w:ascii="Times New Roman" w:hAnsi="Times New Roman"/>
          <w:color w:val="000000"/>
          <w:sz w:val="24"/>
          <w:szCs w:val="24"/>
        </w:rPr>
        <w:t>XII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AD3AF3">
        <w:rPr>
          <w:rFonts w:ascii="Times New Roman" w:hAnsi="Times New Roman"/>
          <w:color w:val="000000"/>
          <w:sz w:val="24"/>
          <w:szCs w:val="24"/>
        </w:rPr>
        <w:t>IV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ские государства в Х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AD3AF3">
        <w:rPr>
          <w:rFonts w:ascii="Times New Roman" w:hAnsi="Times New Roman"/>
          <w:color w:val="000000"/>
          <w:sz w:val="24"/>
          <w:szCs w:val="24"/>
        </w:rPr>
        <w:t>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их творения. Изобретение европейского книгопечатания; И.Гутенберг.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Индия: раздробленность индийских княжеств, вторжение мусульман, Делийский султанат.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бщественный строй, религиозные верования, культура. Появление европейских завоевателей.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и место России в мировой истории.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Проблемы периодизации российской истории. Источники по истории России.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Народы и государства на территории нашей страны в древности. Восточная Европа в середине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асти. Традиционные верования.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государства Русь. Исторические условия складывания русской государстве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нности: природно-климатический фактор и политические процессы в Европе в конце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риковичей.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греки». Волжский торговый путь. Языческий пантеон.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усь при Ярославичах. Владимир Мономах. Русская церковь.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вные уставы.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антии.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едения летописного жанра. «Повесть временных лет». Первые русские жития. Произведения Владимира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Ремесло. Военное дело и оружие.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Южные и западные русские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Ордена крестоносцев и борьба с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Закрепление первенствующего положения московских князей.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Народы и государства степной зоны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Восточной Европы и Сибири в </w:t>
      </w:r>
      <w:r w:rsidRPr="00AD3AF3">
        <w:rPr>
          <w:rFonts w:ascii="Times New Roman" w:hAnsi="Times New Roman"/>
          <w:color w:val="000000"/>
          <w:sz w:val="24"/>
          <w:szCs w:val="24"/>
        </w:rPr>
        <w:t>XIII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AD3AF3">
        <w:rPr>
          <w:rFonts w:ascii="Times New Roman" w:hAnsi="Times New Roman"/>
          <w:color w:val="000000"/>
          <w:sz w:val="24"/>
          <w:szCs w:val="24"/>
        </w:rPr>
        <w:t>XIV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ческих связей Руси с Западом и Востоком.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Формирование единого Р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усского государства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AD3AF3">
        <w:rPr>
          <w:rFonts w:ascii="Times New Roman" w:hAnsi="Times New Roman"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AD3AF3">
        <w:rPr>
          <w:rFonts w:ascii="Times New Roman" w:hAnsi="Times New Roman"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й строй, отношения с Москвой, Ливонским орденом, Ганзой, Великим княжеством Литовским. Падение Византии и рост церковно-политической роли Москвы в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православном мире. Теория «Москва – третий Рим». Иван </w:t>
      </w:r>
      <w:r w:rsidRPr="00AD3AF3">
        <w:rPr>
          <w:rFonts w:ascii="Times New Roman" w:hAnsi="Times New Roman"/>
          <w:color w:val="000000"/>
          <w:sz w:val="24"/>
          <w:szCs w:val="24"/>
        </w:rPr>
        <w:t>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лии; дворцовое и церковное строительство. Московский Кремль.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седневная жизнь горожан и сельских жителей в древнерусский и раннемосковский периоды.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AD3AF3">
        <w:rPr>
          <w:rFonts w:ascii="Times New Roman" w:hAnsi="Times New Roman"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Предпосылки Великих географических открытий. Поиски европе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AD3AF3">
        <w:rPr>
          <w:rFonts w:ascii="Times New Roman" w:hAnsi="Times New Roman"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Изменения в европейском обществе в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тва, появление новых социальных групп. Повседневная жизнь обитателей городов и деревень.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за колониальные владения. Начало формирования колониальных империй.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борьбы. Итоги и значение Нидерландской революции.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Франция: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AD3AF3">
        <w:rPr>
          <w:rFonts w:ascii="Times New Roman" w:hAnsi="Times New Roman"/>
          <w:color w:val="000000"/>
          <w:sz w:val="24"/>
          <w:szCs w:val="24"/>
        </w:rPr>
        <w:t>IV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AD3AF3">
        <w:rPr>
          <w:rFonts w:ascii="Times New Roman" w:hAnsi="Times New Roman"/>
          <w:color w:val="000000"/>
          <w:sz w:val="24"/>
          <w:szCs w:val="24"/>
        </w:rPr>
        <w:t>XIII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ский абсолютизм при Людовике </w:t>
      </w:r>
      <w:r w:rsidRPr="00AD3AF3">
        <w:rPr>
          <w:rFonts w:ascii="Times New Roman" w:hAnsi="Times New Roman"/>
          <w:color w:val="000000"/>
          <w:sz w:val="24"/>
          <w:szCs w:val="24"/>
        </w:rPr>
        <w:t>XIV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AD3AF3">
        <w:rPr>
          <w:rFonts w:ascii="Times New Roman" w:hAnsi="Times New Roman"/>
          <w:color w:val="000000"/>
          <w:sz w:val="24"/>
          <w:szCs w:val="24"/>
        </w:rPr>
        <w:t>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Английская революция с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ередины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Центральной, Южной и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Юго-Восточной Европы.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вое время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пный: завоеватель, законодатель. Управление многонациональной империей. Османская армия.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журской династии Цин.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наследие Раннего Нового времени.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AD3AF3">
        <w:rPr>
          <w:rFonts w:ascii="Times New Roman" w:hAnsi="Times New Roman"/>
          <w:color w:val="000000"/>
          <w:sz w:val="24"/>
          <w:szCs w:val="24"/>
        </w:rPr>
        <w:t>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Завершение объединения русских земель вокруг Москвы: присоединение Пско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европейские государства.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й. Государство и церковь.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Царствование Ивана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 боярского правления. Борьба за власть между боярскими кланами. Губная реформа. Московское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восстание 1547 г. Ереси.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AD3AF3">
        <w:rPr>
          <w:rFonts w:ascii="Times New Roman" w:hAnsi="Times New Roman"/>
          <w:color w:val="000000"/>
          <w:sz w:val="24"/>
          <w:szCs w:val="24"/>
        </w:rPr>
        <w:t>IV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1550 г. Стоглавый собор. Земская реформа – формирование органов местного самоуправления.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мофеевича на Сибирское ханство. Начало присоединения к России Западной Сибири.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ало закрепощения крестьян: Указ о «заповедных летах». Формирование вольного казачества.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Российском государстве. Русская православная церковь. Мусульманское духовенство.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ности Ивана Грозного. Результаты и цена преобразований.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ванство. Личность Лжедмитрия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Вторжение на территорию России польско-литовских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ротив России. Оборона Смоленска.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Окончание Смуты.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 Москву. Заключение Деулинского перемирия с Речью Посполитой. Итоги и последствия Смутного времени.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крестьян. Земские соборы. Роль патриарха Филарета в управлении государством.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трельцы, служилые иноземцы, казаки, крестьяне, холопы. Русская деревня в 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распространения. Денежная реформа 1654 г. Медный бунт. Побеги крестьян на Дон и в Сибирь. Восстание Степана Разина.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онерство и христианизация. Межэтнические отношения. Формирование многонациональной элиты.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ия и суеверия. Проникновение элементов европейской культуры в быт высших слоев населения страны.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ая школа иконописи. Парсунная живопись.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кая слобода как проводник европейского культурного влияния. Посадская сатира 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Влияние просветителей на изменение представлений об отношениях власти и общества. «Союз королей и философов».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Условия труда и быта фабричных рабочих. Движения протеста. Луддизм.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сбургов над частью итальянских земель.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AD3AF3">
        <w:rPr>
          <w:rFonts w:ascii="Times New Roman" w:hAnsi="Times New Roman"/>
          <w:color w:val="000000"/>
          <w:sz w:val="24"/>
          <w:szCs w:val="24"/>
        </w:rPr>
        <w:t>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 Испании и Португалии в Южной Америке. Недовольство населения колоний политикой метрополий.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тного самоуправления. Колонисты и индейцы. Южные 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7). «Отцы-основатели». Билль о правах (1791). Значение завоевания североамериканскими штатами независимости.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Развитие науки. Новая картина мира в трудах математиков, физиков, астрономов. Достижения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естественных науках и медицине. Продолжение географических открытий. Распространение образования. Литература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ые авторы, произведения. Сословный характер культуры. Повседневная жизнь обитателей городов и деревень.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могущества к упадку. Положение населения. Попытки проведения реформ; Селим </w:t>
      </w:r>
      <w:r w:rsidRPr="00AD3AF3">
        <w:rPr>
          <w:rFonts w:ascii="Times New Roman" w:hAnsi="Times New Roman"/>
          <w:color w:val="000000"/>
          <w:sz w:val="24"/>
          <w:szCs w:val="24"/>
        </w:rPr>
        <w:t>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торов, система управления страной. Внешняя политика империи Цин; отношения с Россией. «Закрытие» Китая для иноземцев. Япония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ствования Петра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Экономическая политика.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ние подушной подати.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ном управлении и усиление налогового гнета. Положение крестьян. Переписи населения (ревизии).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централизации и бюрократизации управления. Генеральный регламент. Санкт-Петербург – новая столица.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ожение инославных конфессий.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сии на берегах Балтики. Провозглашение России империей. Каспийский поход Петра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кой эпохи. Скульптура и архитектура. Памятники раннего барокко.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И. Остермана, А. П. Волын- ского, Б. Х. Миниха в управлении и политической жизни страны.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завете Петровне.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ование Московского университета. М. В.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Ломоносов и И. И. Шувалов. Россия в международных конфликтах 1740–1750-х гг. Участие в Семилетней войне.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Правлени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Екатерины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жных тканей. Начало известных предпринимательских династий: Морозовы, Рябушинские, Гарелины, Прохоровы, Демидовы и др.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политика России второй половины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Участие России в разделах Речи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ьба поляков за национальную независимость. Восстание под предводительством Т. Костюшко.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Россия при Павле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со столичной знатью. Меры в области внешней политики. Причины дворцового переворота 11 марта 1801 г.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урное пространство Российской империи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ссийская наука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рвый российский университет.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архитектурных ансамблей в стиле классицизма в обеих столицах. В. И. Баженов, М. Ф. Казаков, Ф. Ф. Растрелли.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дине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Европа в начале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й конгресс: цели, главные участники, решения. Создание Священного союза.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 1830 г. и 1848–1849 гг. Возникновение и распространение марксизма.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лониальная империя; доминионы.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AD3AF3">
        <w:rPr>
          <w:rFonts w:ascii="Times New Roman" w:hAnsi="Times New Roman"/>
          <w:color w:val="000000"/>
          <w:sz w:val="24"/>
          <w:szCs w:val="24"/>
        </w:rPr>
        <w:t>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Дж. Гарибальди. Образование единого государства. Король Виктор Эммануил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неполитических союзов и колониальные захваты.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Завершение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оциальных групп. Рабочее движение и профсоюзы. Образование социалистических партий.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Япония.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кая революция 1908–1909 гг.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ие Индийского национального конгресса. Б. Тилак, М.К. Ганди.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ская война.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кий прогресс и изменения в условиях труда и повседневной жизни людей. Художественная культура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тральное искусство. Рождение кинематографа. Деятели культуры: жизнь и творчество.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ы в конце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ая эпоха: государственный либерализм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Внешняя политика России. Война России с Францией 1805–1807 гг. Тильзитский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оссии в европейской политике после победы над Наполеоном и Венского конгресса.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я, Союз благоденствия, Северное и Южное общества. Восстание декабристов 14 декабря 1825 г.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Реформаторские и консервативные тенденции в политике Николая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гг. Официальная идеология: «православие, самодержавие, народность». Формирование профессиональной бюрократии.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йская культура как часть европейской культуры.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и правовая модернизация страны при Але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ксандре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кая война 1877–1878 гг. Россия на Дальнем Востоке.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AD3AF3">
        <w:rPr>
          <w:rFonts w:ascii="Times New Roman" w:hAnsi="Times New Roman"/>
          <w:color w:val="000000"/>
          <w:sz w:val="24"/>
          <w:szCs w:val="24"/>
        </w:rPr>
        <w:t>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ение общественной самодеятельности. Местное самоуправление и самодержавие. Независимость суда. Права университетов и власть попечителей. Печать 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цензура. Экономическая модернизация через государственное вмешательство в экономику. Форсированное развитие пр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омышленности. Финансовая политика. Консервация аграрных отношений.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Сельское хозяйство и промышленность.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транство империи во второй половине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общества и основные направления общественных движений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ции. Благотворительность. Студенческое движение. Рабочее движение. Женское движение.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съ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езд РСДРП.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страны. Россия – мировой экспортер хлеба. Аграрный вопрос. Демография, социальная стратификация.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онально-культурные движения.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Первая российская революция 1905–1907 гг. Начало парламентаризма в России. Нико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лай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ых революционеров. Политический терроризм.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сударственные законы 23 апреля 1906 г. Деятельность 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результаты. Незавершенность преобразований и нарастание социальных противоречий. </w:t>
      </w:r>
      <w:r w:rsidRPr="00AD3AF3">
        <w:rPr>
          <w:rFonts w:ascii="Times New Roman" w:hAnsi="Times New Roman"/>
          <w:color w:val="000000"/>
          <w:sz w:val="24"/>
          <w:szCs w:val="24"/>
        </w:rPr>
        <w:t>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D3AF3">
        <w:rPr>
          <w:rFonts w:ascii="Times New Roman" w:hAnsi="Times New Roman"/>
          <w:color w:val="000000"/>
          <w:sz w:val="24"/>
          <w:szCs w:val="24"/>
        </w:rPr>
        <w:t>IV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сия в преддверии мировой катастрофы.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Драматический театр: традиции и новаторство. Музыка. «Русские сезоны» в Париже. Зарождение российского кинематографа.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гуманитарных наук. Формирование русской философской школы. Вклад России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Преемственность всех этапов отечественной истории. Период Нове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йшей истории страны (с 1914 г. по настоящее время). Важнейшие события, процессы ХХ —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Российская империя накануне Февральской революции 1917 г.: общенациональный кризис.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Февральское восстание в Петрограде. 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тречение Николая </w:t>
      </w:r>
      <w:r w:rsidRPr="00AD3AF3">
        <w:rPr>
          <w:rFonts w:ascii="Times New Roman" w:hAnsi="Times New Roman"/>
          <w:color w:val="000000"/>
          <w:sz w:val="24"/>
          <w:szCs w:val="24"/>
        </w:rPr>
        <w:t>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ККА. Советская национальная политика. Образование РСФСР как добровольного союза народов России.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ирной жизни. Образование СССР.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План «Барба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Битва з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 Москву. Парад 7 ноября 1941 г. на Красной площади. Срыв германских планов молниеносной войны.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ССР. Разграбление и уничтожение культурных ценностей. Холокост. Гитлеровские лагеря уничтожения (лагеря смерти).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Прорыв и снятие блокады Ленинграда. Битва за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Днепр.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Вклад деятелей культуры, учёных и конструкторов в общенародную борьбу с врагом.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СССР и союзники. Ленд-лиз. Высадка союзников в Нормандии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Источники По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Окончание Второй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мировой войны. Осуждение главных военных преступников и их пособников (Нюрнбергский, Токийский и Хабаровский процессы).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РФ о защите исторической правды.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ковечивание памяти о Великой Победе.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й полк» в России и за рубежом. Ответственность за искажение истории Второй мировой войны.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екларации о государственном суверенитете РСФСР.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оздание Содружества Независимых Государств (Беловежское соглашение). Россия как преемник СССР на международной арене.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Российской Федерации как суверенного государства (1991—1993 гг.). Референдум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по проекту Конституции России. Принятие Конституции Российской Федерации 1993 г. и её значение.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нству.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я и укрепления страны.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альные проекты.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Воссоединение Крыма с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Россией, его значение и международные последствия.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Пропаганда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разовательный центр «Сириус» и др.).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1941—1945 гг.).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AD3AF3">
        <w:rPr>
          <w:rFonts w:ascii="Times New Roman" w:hAnsi="Times New Roman"/>
          <w:color w:val="000000"/>
          <w:sz w:val="24"/>
          <w:szCs w:val="24"/>
        </w:rPr>
        <w:t>XXI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814433" w:rsidRPr="00AD3AF3" w:rsidRDefault="00814433" w:rsidP="00AD3AF3">
      <w:pPr>
        <w:spacing w:after="0" w:line="240" w:lineRule="auto"/>
        <w:rPr>
          <w:sz w:val="24"/>
          <w:szCs w:val="24"/>
          <w:lang w:val="ru-RU"/>
        </w:rPr>
        <w:sectPr w:rsidR="00814433" w:rsidRPr="00AD3AF3">
          <w:pgSz w:w="11906" w:h="16383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2372715"/>
      <w:bookmarkEnd w:id="5"/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предмета.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патриотического воспитания: осознание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нравственных и правовых норм с учетом осознания последствий поступков; активное неприятие асоциальных поступков;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эстетического воспитания: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чества; уважение к культуре своего и других народов;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ского и духовного развития человека в исторических обществах (в античном мире, эпоху Возрождения) и в современную эпоху;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ования и жизненных планов;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активное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аются в следующих качествах и действиях.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м учителем или сформулированным самостоятельно).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турного взаимодействия в школе и социальном окружении;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сфе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 универсальных учебных регулятивных действий: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на примерах историче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ских ситуаций роль эмоций в отношениях между людьми;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14433" w:rsidRPr="00AD3AF3" w:rsidRDefault="00AD3AF3" w:rsidP="00AD3AF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гих участников общения.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814433" w:rsidRPr="00AD3AF3" w:rsidRDefault="00AD3AF3" w:rsidP="00AD3AF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14433" w:rsidRPr="00AD3AF3" w:rsidRDefault="00AD3AF3" w:rsidP="00AD3AF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устанавливать принадлежность события к веку, тысячелетию;</w:t>
      </w:r>
    </w:p>
    <w:p w:rsidR="00814433" w:rsidRPr="00AD3AF3" w:rsidRDefault="00AD3AF3" w:rsidP="00AD3AF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814433" w:rsidRPr="00AD3AF3" w:rsidRDefault="00AD3AF3" w:rsidP="00AD3AF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место, обстоятельства, участников, результаты важнейших событий истории Древнего мира;</w:t>
      </w:r>
    </w:p>
    <w:p w:rsidR="00814433" w:rsidRPr="00AD3AF3" w:rsidRDefault="00AD3AF3" w:rsidP="00AD3AF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814433" w:rsidRPr="00AD3AF3" w:rsidRDefault="00AD3AF3" w:rsidP="00AD3AF3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показывать на исторической карте природные и исторические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14433" w:rsidRPr="00AD3AF3" w:rsidRDefault="00AD3AF3" w:rsidP="00AD3AF3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на основе картографических сведений связь между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условиями среды обитания людей и их занятиями.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814433" w:rsidRPr="00AD3AF3" w:rsidRDefault="00AD3AF3" w:rsidP="00AD3AF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14433" w:rsidRPr="00AD3AF3" w:rsidRDefault="00AD3AF3" w:rsidP="00AD3AF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изучаемой эпохи и источники, созданные в последующие эпохи, приводить примеры;</w:t>
      </w:r>
    </w:p>
    <w:p w:rsidR="00814433" w:rsidRPr="00AD3AF3" w:rsidRDefault="00AD3AF3" w:rsidP="00AD3AF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ь смысл (главную идею) высказывания, изображения.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814433" w:rsidRPr="00AD3AF3" w:rsidRDefault="00AD3AF3" w:rsidP="00AD3AF3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814433" w:rsidRPr="00AD3AF3" w:rsidRDefault="00AD3AF3" w:rsidP="00AD3AF3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814433" w:rsidRPr="00AD3AF3" w:rsidRDefault="00AD3AF3" w:rsidP="00AD3AF3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 мира (ключевых моментах их биографии, роли в исторических событиях);</w:t>
      </w:r>
    </w:p>
    <w:p w:rsidR="00814433" w:rsidRPr="00AD3AF3" w:rsidRDefault="00AD3AF3" w:rsidP="00AD3AF3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814433" w:rsidRPr="00AD3AF3" w:rsidRDefault="00AD3AF3" w:rsidP="00AD3AF3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твенного устройства древних обществ; б) положения основных групп населения; в) религиозных верований людей в древности;</w:t>
      </w:r>
    </w:p>
    <w:p w:rsidR="00814433" w:rsidRPr="00AD3AF3" w:rsidRDefault="00AD3AF3" w:rsidP="00AD3AF3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исторические явления, определять их общие черты;</w:t>
      </w:r>
    </w:p>
    <w:p w:rsidR="00814433" w:rsidRPr="00AD3AF3" w:rsidRDefault="00AD3AF3" w:rsidP="00AD3AF3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814433" w:rsidRPr="00AD3AF3" w:rsidRDefault="00AD3AF3" w:rsidP="00AD3AF3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следствия важнейших событий древней истории.</w:t>
      </w:r>
    </w:p>
    <w:p w:rsidR="00814433" w:rsidRPr="00AD3AF3" w:rsidRDefault="00AD3AF3" w:rsidP="00AD3AF3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14433" w:rsidRPr="00AD3AF3" w:rsidRDefault="00AD3AF3" w:rsidP="00AD3AF3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учебной литературе;</w:t>
      </w:r>
    </w:p>
    <w:p w:rsidR="00814433" w:rsidRPr="00AD3AF3" w:rsidRDefault="00AD3AF3" w:rsidP="00AD3AF3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814433" w:rsidRPr="00AD3AF3" w:rsidRDefault="00AD3AF3" w:rsidP="00AD3AF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значение памятников древней истории и культуры, необходимость сохранения их в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современном мире;</w:t>
      </w:r>
    </w:p>
    <w:p w:rsidR="00814433" w:rsidRPr="00AD3AF3" w:rsidRDefault="00AD3AF3" w:rsidP="00AD3AF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814433" w:rsidRPr="00AD3AF3" w:rsidRDefault="00AD3AF3" w:rsidP="00AD3AF3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наз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ывать даты важнейших событий Средневековья, определять их принадлежность к веку, историческому периоду;</w:t>
      </w:r>
    </w:p>
    <w:p w:rsidR="00814433" w:rsidRPr="00AD3AF3" w:rsidRDefault="00AD3AF3" w:rsidP="00AD3AF3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сударства);</w:t>
      </w:r>
    </w:p>
    <w:p w:rsidR="00814433" w:rsidRPr="00AD3AF3" w:rsidRDefault="00AD3AF3" w:rsidP="00AD3AF3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814433" w:rsidRPr="00AD3AF3" w:rsidRDefault="00AD3AF3" w:rsidP="00AD3AF3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тории эпохи Средневековья;</w:t>
      </w:r>
    </w:p>
    <w:p w:rsidR="00814433" w:rsidRPr="00AD3AF3" w:rsidRDefault="00AD3AF3" w:rsidP="00AD3AF3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814433" w:rsidRPr="00AD3AF3" w:rsidRDefault="00AD3AF3" w:rsidP="00AD3AF3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сание их местоположения;</w:t>
      </w:r>
    </w:p>
    <w:p w:rsidR="00814433" w:rsidRPr="00AD3AF3" w:rsidRDefault="00AD3AF3" w:rsidP="00AD3AF3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вой истории.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814433" w:rsidRPr="00AD3AF3" w:rsidRDefault="00AD3AF3" w:rsidP="00AD3AF3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14433" w:rsidRPr="00AD3AF3" w:rsidRDefault="00AD3AF3" w:rsidP="00AD3AF3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я источника;</w:t>
      </w:r>
    </w:p>
    <w:p w:rsidR="00814433" w:rsidRPr="00AD3AF3" w:rsidRDefault="00AD3AF3" w:rsidP="00AD3AF3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14433" w:rsidRPr="00AD3AF3" w:rsidRDefault="00AD3AF3" w:rsidP="00AD3AF3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814433" w:rsidRPr="00AD3AF3" w:rsidRDefault="00AD3AF3" w:rsidP="00AD3AF3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позицию автора письменного и визуального исторического источника.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814433" w:rsidRPr="00AD3AF3" w:rsidRDefault="00AD3AF3" w:rsidP="00AD3AF3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14433" w:rsidRPr="00AD3AF3" w:rsidRDefault="00AD3AF3" w:rsidP="00AD3AF3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14433" w:rsidRPr="00AD3AF3" w:rsidRDefault="00AD3AF3" w:rsidP="00AD3AF3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об образе жизни различных групп населения в средневековых обществах на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Руси и в других странах;</w:t>
      </w:r>
    </w:p>
    <w:p w:rsidR="00814433" w:rsidRPr="00AD3AF3" w:rsidRDefault="00AD3AF3" w:rsidP="00AD3AF3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814433" w:rsidRPr="00AD3AF3" w:rsidRDefault="00AD3AF3" w:rsidP="00AD3AF3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814433" w:rsidRPr="00AD3AF3" w:rsidRDefault="00AD3AF3" w:rsidP="00AD3AF3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 примерах исторических событий, ситуаций;</w:t>
      </w:r>
    </w:p>
    <w:p w:rsidR="00814433" w:rsidRPr="00AD3AF3" w:rsidRDefault="00AD3AF3" w:rsidP="00AD3AF3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ние причин и следствий событий, представленное в нескольких текстах;</w:t>
      </w:r>
    </w:p>
    <w:p w:rsidR="00814433" w:rsidRPr="00AD3AF3" w:rsidRDefault="00AD3AF3" w:rsidP="00AD3AF3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ических версий и оценок, определение своего отношения к наиболее значимым событиям и личностям прошлого:</w:t>
      </w:r>
    </w:p>
    <w:p w:rsidR="00814433" w:rsidRPr="00AD3AF3" w:rsidRDefault="00AD3AF3" w:rsidP="00AD3AF3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14433" w:rsidRPr="00AD3AF3" w:rsidRDefault="00AD3AF3" w:rsidP="00AD3AF3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814433" w:rsidRPr="00AD3AF3" w:rsidRDefault="00AD3AF3" w:rsidP="00AD3AF3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евековья, необходимость сохранения их в современном мире;</w:t>
      </w:r>
    </w:p>
    <w:p w:rsidR="00814433" w:rsidRPr="00AD3AF3" w:rsidRDefault="00AD3AF3" w:rsidP="00AD3AF3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814433" w:rsidRPr="00AD3AF3" w:rsidRDefault="00AD3AF3" w:rsidP="00AD3AF3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этапы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Нового времени, их хронологические рамки;</w:t>
      </w:r>
    </w:p>
    <w:p w:rsidR="00814433" w:rsidRPr="00AD3AF3" w:rsidRDefault="00AD3AF3" w:rsidP="00AD3AF3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814433" w:rsidRPr="00AD3AF3" w:rsidRDefault="00AD3AF3" w:rsidP="00AD3AF3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814433" w:rsidRPr="00AD3AF3" w:rsidRDefault="00AD3AF3" w:rsidP="00AD3AF3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814433" w:rsidRPr="00AD3AF3" w:rsidRDefault="00AD3AF3" w:rsidP="00AD3AF3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нному признаку (группировка событий по их принадлежности к историческим процессам, составление таблиц, схем).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814433" w:rsidRPr="00AD3AF3" w:rsidRDefault="00AD3AF3" w:rsidP="00AD3AF3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ских событиях и процессах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814433" w:rsidRPr="00AD3AF3" w:rsidRDefault="00AD3AF3" w:rsidP="00AD3AF3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</w:t>
      </w:r>
      <w:r w:rsidRPr="00AD3AF3">
        <w:rPr>
          <w:rFonts w:ascii="Times New Roman" w:hAnsi="Times New Roman"/>
          <w:color w:val="000000"/>
          <w:sz w:val="24"/>
          <w:szCs w:val="24"/>
        </w:rPr>
        <w:t>ми:</w:t>
      </w:r>
    </w:p>
    <w:p w:rsidR="00814433" w:rsidRPr="00AD3AF3" w:rsidRDefault="00AD3AF3" w:rsidP="00AD3AF3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14433" w:rsidRPr="00AD3AF3" w:rsidRDefault="00AD3AF3" w:rsidP="00AD3AF3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14433" w:rsidRPr="00AD3AF3" w:rsidRDefault="00AD3AF3" w:rsidP="00AD3AF3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зуальных и вещественных памятниках эпохи;</w:t>
      </w:r>
    </w:p>
    <w:p w:rsidR="00814433" w:rsidRPr="00AD3AF3" w:rsidRDefault="00AD3AF3" w:rsidP="00AD3AF3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814433" w:rsidRPr="00AD3AF3" w:rsidRDefault="00AD3AF3" w:rsidP="00AD3AF3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ах;</w:t>
      </w:r>
    </w:p>
    <w:p w:rsidR="00814433" w:rsidRPr="00AD3AF3" w:rsidRDefault="00AD3AF3" w:rsidP="00AD3AF3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AD3AF3"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814433" w:rsidRPr="00AD3AF3" w:rsidRDefault="00AD3AF3" w:rsidP="00AD3AF3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вое время;</w:t>
      </w:r>
    </w:p>
    <w:p w:rsidR="00814433" w:rsidRPr="00AD3AF3" w:rsidRDefault="00AD3AF3" w:rsidP="00AD3AF3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814433" w:rsidRPr="00AD3AF3" w:rsidRDefault="00AD3AF3" w:rsidP="00AD3AF3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стран в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814433" w:rsidRPr="00AD3AF3" w:rsidRDefault="00AD3AF3" w:rsidP="00AD3AF3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ровать их на примерах исторических событий, ситуаций;</w:t>
      </w:r>
    </w:p>
    <w:p w:rsidR="00814433" w:rsidRPr="00AD3AF3" w:rsidRDefault="00AD3AF3" w:rsidP="00AD3AF3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объяснение причин и следствий событий, представленное в нескольких текстах;</w:t>
      </w:r>
    </w:p>
    <w:p w:rsidR="00814433" w:rsidRPr="00AD3AF3" w:rsidRDefault="00AD3AF3" w:rsidP="00AD3AF3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ичия.</w:t>
      </w:r>
    </w:p>
    <w:p w:rsidR="00814433" w:rsidRPr="00AD3AF3" w:rsidRDefault="00AD3AF3" w:rsidP="00AD3AF3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14433" w:rsidRPr="00AD3AF3" w:rsidRDefault="00AD3AF3" w:rsidP="00AD3AF3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излагать альтернативные оценки событий и личностей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итературе; объяснять, на чем основываются отдельные мнения;</w:t>
      </w:r>
    </w:p>
    <w:p w:rsidR="00814433" w:rsidRPr="00AD3AF3" w:rsidRDefault="00AD3AF3" w:rsidP="00AD3AF3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814433" w:rsidRPr="00AD3AF3" w:rsidRDefault="00AD3AF3" w:rsidP="00AD3AF3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14433" w:rsidRPr="00AD3AF3" w:rsidRDefault="00AD3AF3" w:rsidP="00AD3AF3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ремени, когда они появились, и для современного общества;</w:t>
      </w:r>
    </w:p>
    <w:p w:rsidR="00814433" w:rsidRPr="00AD3AF3" w:rsidRDefault="00AD3AF3" w:rsidP="00AD3AF3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AD3AF3"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814433" w:rsidRPr="00AD3AF3" w:rsidRDefault="00AD3AF3" w:rsidP="00AD3AF3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тий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814433" w:rsidRPr="00AD3AF3" w:rsidRDefault="00AD3AF3" w:rsidP="00AD3AF3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814433" w:rsidRPr="00AD3AF3" w:rsidRDefault="00AD3AF3" w:rsidP="00AD3AF3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есто, обстоятельства, участников, результаты важнейших событий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814433" w:rsidRPr="00AD3AF3" w:rsidRDefault="00AD3AF3" w:rsidP="00AD3AF3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емы.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814433" w:rsidRPr="00AD3AF3" w:rsidRDefault="00AD3AF3" w:rsidP="00AD3AF3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 xml:space="preserve">4. Работа с историческими </w:t>
      </w:r>
      <w:r w:rsidRPr="00AD3AF3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:rsidR="00814433" w:rsidRPr="00AD3AF3" w:rsidRDefault="00AD3AF3" w:rsidP="00AD3AF3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14433" w:rsidRPr="00AD3AF3" w:rsidRDefault="00AD3AF3" w:rsidP="00AD3AF3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14433" w:rsidRPr="00AD3AF3" w:rsidRDefault="00AD3AF3" w:rsidP="00AD3AF3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извлекать, 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опоставлять и систематизировать информацию о событиях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814433" w:rsidRPr="00AD3AF3" w:rsidRDefault="00AD3AF3" w:rsidP="00AD3AF3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814433" w:rsidRPr="00AD3AF3" w:rsidRDefault="00AD3AF3" w:rsidP="00AD3AF3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814433" w:rsidRPr="00AD3AF3" w:rsidRDefault="00AD3AF3" w:rsidP="00AD3AF3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 населения в России и других странах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814433" w:rsidRPr="00AD3AF3" w:rsidRDefault="00AD3AF3" w:rsidP="00AD3AF3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814433" w:rsidRPr="00AD3AF3" w:rsidRDefault="00AD3AF3" w:rsidP="00AD3AF3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а) экономического, социального и политического развития России и других стран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я; д) идеологии Просвещения; е) революций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14433" w:rsidRPr="00AD3AF3" w:rsidRDefault="00AD3AF3" w:rsidP="00AD3AF3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ровать их на примерах исторических событий, ситуаций;</w:t>
      </w:r>
    </w:p>
    <w:p w:rsidR="00814433" w:rsidRPr="00AD3AF3" w:rsidRDefault="00AD3AF3" w:rsidP="00AD3AF3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чин и следствий событий, представленное в нескольких текстах;</w:t>
      </w:r>
    </w:p>
    <w:p w:rsidR="00814433" w:rsidRPr="00AD3AF3" w:rsidRDefault="00AD3AF3" w:rsidP="00AD3AF3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14433" w:rsidRPr="00AD3AF3" w:rsidRDefault="00AD3AF3" w:rsidP="00AD3AF3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14433" w:rsidRPr="00AD3AF3" w:rsidRDefault="00AD3AF3" w:rsidP="00AD3AF3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мнение автора, приводимые аргументы, оценивать степень их убедительности);</w:t>
      </w:r>
    </w:p>
    <w:p w:rsidR="00814433" w:rsidRPr="00AD3AF3" w:rsidRDefault="00AD3AF3" w:rsidP="00AD3AF3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8. Прим</w:t>
      </w:r>
      <w:r w:rsidRPr="00AD3AF3">
        <w:rPr>
          <w:rFonts w:ascii="Times New Roman" w:hAnsi="Times New Roman"/>
          <w:color w:val="000000"/>
          <w:sz w:val="24"/>
          <w:szCs w:val="24"/>
        </w:rPr>
        <w:t>енение исторических знаний:</w:t>
      </w:r>
    </w:p>
    <w:p w:rsidR="00814433" w:rsidRPr="00AD3AF3" w:rsidRDefault="00AD3AF3" w:rsidP="00AD3AF3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814433" w:rsidRPr="00AD3AF3" w:rsidRDefault="00AD3AF3" w:rsidP="00AD3AF3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числе на региональном материале).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814433" w:rsidRPr="00AD3AF3" w:rsidRDefault="0081443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814433" w:rsidRPr="00AD3AF3" w:rsidRDefault="00AD3AF3" w:rsidP="00AD3AF3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событий и процессов;</w:t>
      </w:r>
    </w:p>
    <w:p w:rsidR="00814433" w:rsidRPr="00AD3AF3" w:rsidRDefault="00AD3AF3" w:rsidP="00AD3AF3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814433" w:rsidRPr="00AD3AF3" w:rsidRDefault="00AD3AF3" w:rsidP="00AD3AF3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ственных связей.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814433" w:rsidRPr="00AD3AF3" w:rsidRDefault="00AD3AF3" w:rsidP="00AD3AF3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814433" w:rsidRPr="00AD3AF3" w:rsidRDefault="00AD3AF3" w:rsidP="00AD3AF3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пределяемому признаку (хронологии, принадлежности к историческим процессам, типологическим основаниям и др.);</w:t>
      </w:r>
    </w:p>
    <w:p w:rsidR="00814433" w:rsidRPr="00AD3AF3" w:rsidRDefault="00AD3AF3" w:rsidP="00AD3AF3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lastRenderedPageBreak/>
        <w:t>составлять систематические таблицы;</w:t>
      </w:r>
    </w:p>
    <w:p w:rsidR="00814433" w:rsidRPr="00AD3AF3" w:rsidRDefault="00AD3AF3" w:rsidP="00AD3AF3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понятия, создавать обобщения, устанавливать аналогии, классифицировать, самостоятельно выбирать осн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814433" w:rsidRPr="00AD3AF3" w:rsidRDefault="00AD3AF3" w:rsidP="00AD3AF3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выявлять и показывать на карте изменения, произошедши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е в результате значительных социально-экономических и политических событий и процессов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814433" w:rsidRPr="00AD3AF3" w:rsidRDefault="00AD3AF3" w:rsidP="00AD3AF3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4</w:t>
      </w:r>
      <w:r w:rsidRPr="00AD3AF3">
        <w:rPr>
          <w:rFonts w:ascii="Times New Roman" w:hAnsi="Times New Roman"/>
          <w:color w:val="000000"/>
          <w:sz w:val="24"/>
          <w:szCs w:val="24"/>
        </w:rPr>
        <w:t>. Работа с историческими источниками:</w:t>
      </w:r>
    </w:p>
    <w:p w:rsidR="00814433" w:rsidRPr="00AD3AF3" w:rsidRDefault="00AD3AF3" w:rsidP="00AD3AF3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14433" w:rsidRPr="00AD3AF3" w:rsidRDefault="00AD3AF3" w:rsidP="00AD3AF3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оп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14433" w:rsidRPr="00AD3AF3" w:rsidRDefault="00AD3AF3" w:rsidP="00AD3AF3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извлекать, сопоставлять и систематизировать информацию о событиях отечественной и всеобщей истори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814433" w:rsidRPr="00AD3AF3" w:rsidRDefault="00AD3AF3" w:rsidP="00AD3AF3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814433" w:rsidRPr="00AD3AF3" w:rsidRDefault="00AD3AF3" w:rsidP="00AD3AF3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развернутый рассказ о ключевых событиях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14433" w:rsidRPr="00AD3AF3" w:rsidRDefault="00AD3AF3" w:rsidP="00AD3AF3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тельности (сообщение, презентация, эссе);</w:t>
      </w:r>
    </w:p>
    <w:p w:rsidR="00814433" w:rsidRPr="00AD3AF3" w:rsidRDefault="00AD3AF3" w:rsidP="00AD3AF3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814433" w:rsidRPr="00AD3AF3" w:rsidRDefault="00AD3AF3" w:rsidP="00AD3AF3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814433" w:rsidRPr="00AD3AF3" w:rsidRDefault="00AD3AF3" w:rsidP="00AD3AF3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экономического, социального 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политического развития России и других стран в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и;</w:t>
      </w:r>
    </w:p>
    <w:p w:rsidR="00814433" w:rsidRPr="00AD3AF3" w:rsidRDefault="00AD3AF3" w:rsidP="00AD3AF3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14433" w:rsidRPr="00AD3AF3" w:rsidRDefault="00AD3AF3" w:rsidP="00AD3AF3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 тексте суждения о причинах и следствиях событий; б) систематизировать объяснение причин и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14433" w:rsidRPr="00AD3AF3" w:rsidRDefault="00AD3AF3" w:rsidP="00AD3AF3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России, других странах.</w:t>
      </w:r>
    </w:p>
    <w:p w:rsidR="00814433" w:rsidRPr="00AD3AF3" w:rsidRDefault="00AD3AF3" w:rsidP="00AD3AF3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14433" w:rsidRPr="00AD3AF3" w:rsidRDefault="00AD3AF3" w:rsidP="00AD3AF3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высказывания историков, содержащие разные мнения по спорным вопросам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814433" w:rsidRPr="00AD3AF3" w:rsidRDefault="00AD3AF3" w:rsidP="00AD3AF3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вое мнение;</w:t>
      </w:r>
    </w:p>
    <w:p w:rsidR="00814433" w:rsidRPr="00AD3AF3" w:rsidRDefault="00AD3AF3" w:rsidP="00AD3AF3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14433" w:rsidRPr="00AD3AF3" w:rsidRDefault="00AD3AF3" w:rsidP="00AD3AF3">
      <w:pPr>
        <w:spacing w:after="0" w:line="240" w:lineRule="auto"/>
        <w:ind w:left="120"/>
        <w:jc w:val="both"/>
        <w:rPr>
          <w:sz w:val="24"/>
          <w:szCs w:val="24"/>
        </w:rPr>
      </w:pPr>
      <w:r w:rsidRPr="00AD3AF3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814433" w:rsidRPr="00AD3AF3" w:rsidRDefault="00AD3AF3" w:rsidP="00AD3AF3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окружающей среде, в том числе в родном г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ороде, регионе памятники материальной и художественной культуры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14433" w:rsidRPr="00AD3AF3" w:rsidRDefault="00AD3AF3" w:rsidP="00AD3AF3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в. (в том числе на региональном материале);</w:t>
      </w:r>
    </w:p>
    <w:p w:rsidR="00814433" w:rsidRPr="00AD3AF3" w:rsidRDefault="00AD3AF3" w:rsidP="00AD3AF3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14433" w:rsidRPr="00AD3AF3" w:rsidRDefault="00AD3AF3" w:rsidP="00AD3AF3">
      <w:pPr>
        <w:numPr>
          <w:ilvl w:val="0"/>
          <w:numId w:val="3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AD3AF3">
        <w:rPr>
          <w:rFonts w:ascii="Times New Roman" w:hAnsi="Times New Roman"/>
          <w:color w:val="000000"/>
          <w:sz w:val="24"/>
          <w:szCs w:val="24"/>
        </w:rPr>
        <w:t>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814433" w:rsidRPr="00AD3AF3" w:rsidRDefault="00814433" w:rsidP="00AD3AF3">
      <w:pPr>
        <w:spacing w:after="0" w:line="240" w:lineRule="auto"/>
        <w:rPr>
          <w:sz w:val="24"/>
          <w:szCs w:val="24"/>
          <w:lang w:val="ru-RU"/>
        </w:rPr>
        <w:sectPr w:rsidR="00814433" w:rsidRPr="00AD3AF3">
          <w:pgSz w:w="11906" w:h="16383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bookmarkStart w:id="7" w:name="block-2372711"/>
      <w:bookmarkEnd w:id="6"/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D3AF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814433" w:rsidRPr="00AD3AF3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раммы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5"/>
        <w:gridCol w:w="4420"/>
        <w:gridCol w:w="1584"/>
        <w:gridCol w:w="1841"/>
        <w:gridCol w:w="1910"/>
        <w:gridCol w:w="3050"/>
      </w:tblGrid>
      <w:tr w:rsidR="00814433" w:rsidRPr="00AD3AF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Средних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веков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—Х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Востока в Средние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576"/>
        <w:gridCol w:w="1559"/>
        <w:gridCol w:w="1841"/>
        <w:gridCol w:w="1910"/>
        <w:gridCol w:w="3036"/>
      </w:tblGrid>
      <w:tr w:rsidR="00814433" w:rsidRPr="00AD3AF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вв.: от Великого княжества к царству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4490"/>
        <w:gridCol w:w="1578"/>
        <w:gridCol w:w="1841"/>
        <w:gridCol w:w="1910"/>
        <w:gridCol w:w="3050"/>
      </w:tblGrid>
      <w:tr w:rsidR="00814433" w:rsidRPr="00AD3AF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Дворцовые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3036"/>
      </w:tblGrid>
      <w:tr w:rsidR="00814433" w:rsidRPr="00AD3AF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Латинской Америки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2.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Николаевское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при Александре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по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Поле для свободного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ввода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Итоговое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bookmarkStart w:id="8" w:name="block-2372712"/>
      <w:bookmarkEnd w:id="7"/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9"/>
        <w:gridCol w:w="4335"/>
        <w:gridCol w:w="2852"/>
        <w:gridCol w:w="1961"/>
        <w:gridCol w:w="3583"/>
      </w:tblGrid>
      <w:tr w:rsidR="00814433" w:rsidRPr="00AD3AF3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Месопотамии (Междуречья) и их влияние на занятия населения.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Палестина и ее население. Возникновение Израильского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Правление династии Хань.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Религиозно-философские учения, наука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изобретения древних китайцев.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Подъем хозяйственной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жизни греческих полисов после «темных веков»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Хозяйственная жизнь в древнегреческом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Религия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древних греков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Эллинистические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Востока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Императоры Рима: завоеватели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правители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Историческое и культурное наследие цивилизаций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Древнего мира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2"/>
        <w:gridCol w:w="4469"/>
        <w:gridCol w:w="2852"/>
        <w:gridCol w:w="1944"/>
        <w:gridCol w:w="3103"/>
      </w:tblGrid>
      <w:tr w:rsidR="00814433" w:rsidRPr="00AD3AF3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условия, основные занятия жителей, верования.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Средневековые города — центры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ремесла, торговли, культуры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Церковь и духовенство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средневековом обществе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Реконкиста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централизованных государств на Пиренейском полуострове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Религия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средневековой Европы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Историческое и культурное наследие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Средних веков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Хозяйство, быт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верования восточных славян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и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международные связи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культура и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ремесло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Эволюция общественного строя и права; внешняя политика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русских земель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Южные и западные русские земли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Ордена крестоносцев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борьба с их экспансией на западных границах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Присоединение Новгорода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 Твери. Ликвидация зависимости от Орды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"От Руси к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Российскому государству"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4"/>
        <w:gridCol w:w="4507"/>
        <w:gridCol w:w="2836"/>
        <w:gridCol w:w="1929"/>
        <w:gridCol w:w="3103"/>
      </w:tblGrid>
      <w:tr w:rsidR="00814433" w:rsidRPr="00AD3AF3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обществе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человека в литературе раннего Нового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протестантизма в Европе.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Контрреформация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Раннего Нового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княжества в первой трети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Поход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Ермака Тимофеевича на Сибирское ханство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Опричнина,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дискуссия о ее причинах и характере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Окончание Смуты. Земский собор 1613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г.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его роль в укреплении государственности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Земские соборы. Роль патриарха Филарета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управлении государством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Контакты с православным населением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Речи Посполитой: противодействие полонизации, распространению католичества.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новых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территорий. Народы России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Великого княжества к царству"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53"/>
        <w:gridCol w:w="4358"/>
        <w:gridCol w:w="2896"/>
        <w:gridCol w:w="1984"/>
        <w:gridCol w:w="3103"/>
      </w:tblGrid>
      <w:tr w:rsidR="00814433" w:rsidRPr="00AD3AF3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Монархии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Франция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английских колоний на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американской земле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основные этапы Французской революции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России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Войны антифранцузских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коалиций против революционной Франции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Россия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 конце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первой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четверти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Укрепление границ империи на восточной и юго-восточной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окраинах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России во второй половине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Присоединение Крыма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Северного Причерноморья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Дворцовый переворот 11 марта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1801 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Русская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архитектура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1"/>
        <w:gridCol w:w="4580"/>
        <w:gridCol w:w="2803"/>
        <w:gridCol w:w="1900"/>
        <w:gridCol w:w="3090"/>
      </w:tblGrid>
      <w:tr w:rsidR="00814433" w:rsidRPr="00AD3AF3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пы и США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Марксизм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Социальные 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национальные движения в странах Европы в первой половине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середине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империя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важнейшее событие российской и мировой истории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Дворянская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оппозиция самодержавию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империи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1860—1870-х гг. — движение к правовому государству и гражданскому обществу.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Многовекторность внешней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политики империи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политика, этнические элиты и национально-культурные движения на рубеже веков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3AF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империя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накануне революции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(1941-1945 гг.)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14433" w:rsidRPr="00AD3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814433" w:rsidRPr="00AD3AF3" w:rsidRDefault="00AD3AF3" w:rsidP="00AD3AF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D3A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3A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433" w:rsidRPr="00AD3AF3" w:rsidRDefault="00814433" w:rsidP="00AD3A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14433" w:rsidRPr="00AD3AF3" w:rsidRDefault="00814433" w:rsidP="00AD3AF3">
      <w:pPr>
        <w:spacing w:after="0" w:line="240" w:lineRule="auto"/>
        <w:rPr>
          <w:sz w:val="24"/>
          <w:szCs w:val="24"/>
        </w:rPr>
        <w:sectPr w:rsidR="00814433" w:rsidRPr="00AD3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9" w:name="block-2372713"/>
      <w:bookmarkEnd w:id="8"/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ОБЯЗАТЕЛЬНЫЕ УЧЕБНЫЕ 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МАТЕРИАЛЫ ДЛЯ УЧЕНИКА</w:t>
      </w: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• ,История. Всеобщая история. История Нового времени.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AD3AF3">
        <w:rPr>
          <w:sz w:val="24"/>
          <w:szCs w:val="24"/>
          <w:lang w:val="ru-RU"/>
        </w:rPr>
        <w:br/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AD3AF3">
        <w:rPr>
          <w:sz w:val="24"/>
          <w:szCs w:val="24"/>
          <w:lang w:val="ru-RU"/>
        </w:rPr>
        <w:br/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России. </w:t>
      </w:r>
      <w:r w:rsidRPr="00AD3AF3">
        <w:rPr>
          <w:rFonts w:ascii="Times New Roman" w:hAnsi="Times New Roman"/>
          <w:color w:val="000000"/>
          <w:sz w:val="24"/>
          <w:szCs w:val="24"/>
        </w:rPr>
        <w:t>XVIII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век, 8 класс/ Захаров В.Н., Пчел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ов Е.В.; под редакцией Петрова Ю.А, Общество с ограниченной ответственностью «Русское слово - учебник»</w:t>
      </w:r>
      <w:r w:rsidRPr="00AD3AF3">
        <w:rPr>
          <w:sz w:val="24"/>
          <w:szCs w:val="24"/>
          <w:lang w:val="ru-RU"/>
        </w:rPr>
        <w:br/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России. </w:t>
      </w:r>
      <w:r w:rsidRPr="00AD3AF3">
        <w:rPr>
          <w:rFonts w:ascii="Times New Roman" w:hAnsi="Times New Roman"/>
          <w:color w:val="000000"/>
          <w:sz w:val="24"/>
          <w:szCs w:val="24"/>
        </w:rPr>
        <w:t>XVI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7 класс/ Пчелов Е.В., Лукин П.В.; под редакцией Петрова Ю.А., Общество с ограниченной ответственностью «Русское слово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- учебник»</w:t>
      </w:r>
      <w:r w:rsidRPr="00AD3AF3">
        <w:rPr>
          <w:sz w:val="24"/>
          <w:szCs w:val="24"/>
          <w:lang w:val="ru-RU"/>
        </w:rPr>
        <w:br/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Конец </w:t>
      </w:r>
      <w:r w:rsidRPr="00AD3AF3">
        <w:rPr>
          <w:rFonts w:ascii="Times New Roman" w:hAnsi="Times New Roman"/>
          <w:color w:val="000000"/>
          <w:sz w:val="24"/>
          <w:szCs w:val="24"/>
        </w:rPr>
        <w:t>XV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AD3AF3">
        <w:rPr>
          <w:rFonts w:ascii="Times New Roman" w:hAnsi="Times New Roman"/>
          <w:color w:val="000000"/>
          <w:sz w:val="24"/>
          <w:szCs w:val="24"/>
        </w:rPr>
        <w:t>XVII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AD3AF3">
        <w:rPr>
          <w:sz w:val="24"/>
          <w:szCs w:val="24"/>
          <w:lang w:val="ru-RU"/>
        </w:rPr>
        <w:br/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еобщая история. История Нового времени. </w:t>
      </w:r>
      <w:r w:rsidRPr="00AD3AF3">
        <w:rPr>
          <w:rFonts w:ascii="Times New Roman" w:hAnsi="Times New Roman"/>
          <w:color w:val="000000"/>
          <w:sz w:val="24"/>
          <w:szCs w:val="24"/>
        </w:rPr>
        <w:t>XIX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—начало </w:t>
      </w:r>
      <w:r w:rsidRPr="00AD3AF3">
        <w:rPr>
          <w:rFonts w:ascii="Times New Roman" w:hAnsi="Times New Roman"/>
          <w:color w:val="000000"/>
          <w:sz w:val="24"/>
          <w:szCs w:val="24"/>
        </w:rPr>
        <w:t>XX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AD3AF3">
        <w:rPr>
          <w:sz w:val="24"/>
          <w:szCs w:val="24"/>
          <w:lang w:val="ru-RU"/>
        </w:rPr>
        <w:br/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AD3AF3">
        <w:rPr>
          <w:sz w:val="24"/>
          <w:szCs w:val="24"/>
          <w:lang w:val="ru-RU"/>
        </w:rPr>
        <w:br/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История России. 1801–1914: учебник для 9 класса общеобразовательных организаций, 9 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класс/ Соловьёв К.А., Шевырёв А.П.; под науч. ред. Петрова Ю.А., ООО «Русское слово - учебник»</w:t>
      </w:r>
      <w:r w:rsidRPr="00AD3AF3">
        <w:rPr>
          <w:sz w:val="24"/>
          <w:szCs w:val="24"/>
          <w:lang w:val="ru-RU"/>
        </w:rPr>
        <w:br/>
      </w:r>
      <w:bookmarkStart w:id="10" w:name="c6612d7c-6144-4cab-b55c-f60ef824c9f9"/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</w:t>
      </w:r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росвещение»</w:t>
      </w:r>
      <w:bookmarkEnd w:id="10"/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1" w:name="68f33cfc-0a1b-42f0-8cbb-6f53d3fe808b"/>
      <w:r w:rsidRPr="00AD3AF3">
        <w:rPr>
          <w:rFonts w:ascii="Times New Roman" w:hAnsi="Times New Roman"/>
          <w:color w:val="000000"/>
          <w:sz w:val="24"/>
          <w:szCs w:val="24"/>
          <w:lang w:val="ru-RU"/>
        </w:rPr>
        <w:t>История. История России: 6 класс: учебник: в 2-х частях/Н.М.Арсентьев, А.А.Данилов, П.С.Стефанович и др.; под ред. А.В.Торкунова. - 3-е изд., перераб. - М.:Просвещение, 2023</w:t>
      </w:r>
      <w:bookmarkEnd w:id="11"/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14433" w:rsidRPr="00AD3AF3" w:rsidRDefault="00814433" w:rsidP="00AD3AF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  <w:lang w:val="ru-RU"/>
        </w:rPr>
      </w:pP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</w:t>
      </w:r>
      <w:r w:rsidRPr="00AD3AF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РЕСУРСЫ СЕТИ ИНТЕРНЕТ</w:t>
      </w:r>
    </w:p>
    <w:p w:rsidR="00814433" w:rsidRPr="00AD3AF3" w:rsidRDefault="00AD3AF3" w:rsidP="00AD3AF3">
      <w:pPr>
        <w:spacing w:after="0" w:line="240" w:lineRule="auto"/>
        <w:ind w:left="120"/>
        <w:rPr>
          <w:sz w:val="24"/>
          <w:szCs w:val="24"/>
        </w:rPr>
      </w:pPr>
      <w:bookmarkStart w:id="12" w:name="954910a6-450c-47a0-80e2-529fad0f6e94"/>
      <w:r w:rsidRPr="00AD3AF3">
        <w:rPr>
          <w:rFonts w:ascii="Times New Roman" w:hAnsi="Times New Roman"/>
          <w:color w:val="000000"/>
          <w:sz w:val="24"/>
          <w:szCs w:val="24"/>
        </w:rPr>
        <w:t>https://resh.edu.ru</w:t>
      </w:r>
      <w:bookmarkEnd w:id="9"/>
      <w:bookmarkEnd w:id="12"/>
    </w:p>
    <w:sectPr w:rsidR="00814433" w:rsidRPr="00AD3AF3" w:rsidSect="008144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51654"/>
    <w:multiLevelType w:val="multilevel"/>
    <w:tmpl w:val="A4643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207C2"/>
    <w:multiLevelType w:val="multilevel"/>
    <w:tmpl w:val="9378D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3F331F"/>
    <w:multiLevelType w:val="multilevel"/>
    <w:tmpl w:val="D78A8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C678A1"/>
    <w:multiLevelType w:val="multilevel"/>
    <w:tmpl w:val="36E2D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8477F4"/>
    <w:multiLevelType w:val="multilevel"/>
    <w:tmpl w:val="1D3E4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D6126B"/>
    <w:multiLevelType w:val="multilevel"/>
    <w:tmpl w:val="940E6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F03CB4"/>
    <w:multiLevelType w:val="multilevel"/>
    <w:tmpl w:val="E9CCF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F075EC"/>
    <w:multiLevelType w:val="multilevel"/>
    <w:tmpl w:val="3D764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9802F1"/>
    <w:multiLevelType w:val="multilevel"/>
    <w:tmpl w:val="F1E81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EB25F8"/>
    <w:multiLevelType w:val="multilevel"/>
    <w:tmpl w:val="BC906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1904A9"/>
    <w:multiLevelType w:val="multilevel"/>
    <w:tmpl w:val="F6FA6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EF30C4"/>
    <w:multiLevelType w:val="multilevel"/>
    <w:tmpl w:val="059EE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BD751D"/>
    <w:multiLevelType w:val="multilevel"/>
    <w:tmpl w:val="4BC66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8A1A2B"/>
    <w:multiLevelType w:val="multilevel"/>
    <w:tmpl w:val="4ACCD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D43923"/>
    <w:multiLevelType w:val="multilevel"/>
    <w:tmpl w:val="8BAA7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ED0DF0"/>
    <w:multiLevelType w:val="multilevel"/>
    <w:tmpl w:val="C5863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DD260A"/>
    <w:multiLevelType w:val="multilevel"/>
    <w:tmpl w:val="FACE5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976D22"/>
    <w:multiLevelType w:val="multilevel"/>
    <w:tmpl w:val="FD7E8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8A5C5C"/>
    <w:multiLevelType w:val="multilevel"/>
    <w:tmpl w:val="EF029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F72558"/>
    <w:multiLevelType w:val="multilevel"/>
    <w:tmpl w:val="B172D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4530FE"/>
    <w:multiLevelType w:val="multilevel"/>
    <w:tmpl w:val="93EC6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6A0EC0"/>
    <w:multiLevelType w:val="multilevel"/>
    <w:tmpl w:val="FA367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8A5EF1"/>
    <w:multiLevelType w:val="multilevel"/>
    <w:tmpl w:val="0980C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7D5EBA"/>
    <w:multiLevelType w:val="multilevel"/>
    <w:tmpl w:val="7DC8C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966036"/>
    <w:multiLevelType w:val="multilevel"/>
    <w:tmpl w:val="7E90E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FB3D9D"/>
    <w:multiLevelType w:val="multilevel"/>
    <w:tmpl w:val="D632C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2A38D6"/>
    <w:multiLevelType w:val="multilevel"/>
    <w:tmpl w:val="59C8B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5D7783"/>
    <w:multiLevelType w:val="multilevel"/>
    <w:tmpl w:val="4B9AE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B14CFC"/>
    <w:multiLevelType w:val="multilevel"/>
    <w:tmpl w:val="5D2E1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0E040F"/>
    <w:multiLevelType w:val="multilevel"/>
    <w:tmpl w:val="E3C0F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5D2DAB"/>
    <w:multiLevelType w:val="multilevel"/>
    <w:tmpl w:val="527CC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B450E1"/>
    <w:multiLevelType w:val="multilevel"/>
    <w:tmpl w:val="72BAE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6E19C8"/>
    <w:multiLevelType w:val="multilevel"/>
    <w:tmpl w:val="6A1E5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58608B"/>
    <w:multiLevelType w:val="multilevel"/>
    <w:tmpl w:val="E6ACE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FB0C92"/>
    <w:multiLevelType w:val="multilevel"/>
    <w:tmpl w:val="DEFAA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A55914"/>
    <w:multiLevelType w:val="multilevel"/>
    <w:tmpl w:val="377A8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5D6CEB"/>
    <w:multiLevelType w:val="multilevel"/>
    <w:tmpl w:val="6DA49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2F3EBD"/>
    <w:multiLevelType w:val="multilevel"/>
    <w:tmpl w:val="42144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23"/>
  </w:num>
  <w:num w:numId="3">
    <w:abstractNumId w:val="10"/>
  </w:num>
  <w:num w:numId="4">
    <w:abstractNumId w:val="9"/>
  </w:num>
  <w:num w:numId="5">
    <w:abstractNumId w:val="33"/>
  </w:num>
  <w:num w:numId="6">
    <w:abstractNumId w:val="1"/>
  </w:num>
  <w:num w:numId="7">
    <w:abstractNumId w:val="25"/>
  </w:num>
  <w:num w:numId="8">
    <w:abstractNumId w:val="4"/>
  </w:num>
  <w:num w:numId="9">
    <w:abstractNumId w:val="34"/>
  </w:num>
  <w:num w:numId="10">
    <w:abstractNumId w:val="22"/>
  </w:num>
  <w:num w:numId="11">
    <w:abstractNumId w:val="7"/>
  </w:num>
  <w:num w:numId="12">
    <w:abstractNumId w:val="11"/>
  </w:num>
  <w:num w:numId="13">
    <w:abstractNumId w:val="26"/>
  </w:num>
  <w:num w:numId="14">
    <w:abstractNumId w:val="14"/>
  </w:num>
  <w:num w:numId="15">
    <w:abstractNumId w:val="21"/>
  </w:num>
  <w:num w:numId="16">
    <w:abstractNumId w:val="36"/>
  </w:num>
  <w:num w:numId="17">
    <w:abstractNumId w:val="5"/>
  </w:num>
  <w:num w:numId="18">
    <w:abstractNumId w:val="8"/>
  </w:num>
  <w:num w:numId="19">
    <w:abstractNumId w:val="24"/>
  </w:num>
  <w:num w:numId="20">
    <w:abstractNumId w:val="32"/>
  </w:num>
  <w:num w:numId="21">
    <w:abstractNumId w:val="18"/>
  </w:num>
  <w:num w:numId="22">
    <w:abstractNumId w:val="6"/>
  </w:num>
  <w:num w:numId="23">
    <w:abstractNumId w:val="37"/>
  </w:num>
  <w:num w:numId="24">
    <w:abstractNumId w:val="12"/>
  </w:num>
  <w:num w:numId="25">
    <w:abstractNumId w:val="20"/>
  </w:num>
  <w:num w:numId="26">
    <w:abstractNumId w:val="15"/>
  </w:num>
  <w:num w:numId="27">
    <w:abstractNumId w:val="13"/>
  </w:num>
  <w:num w:numId="28">
    <w:abstractNumId w:val="27"/>
  </w:num>
  <w:num w:numId="29">
    <w:abstractNumId w:val="19"/>
  </w:num>
  <w:num w:numId="30">
    <w:abstractNumId w:val="30"/>
  </w:num>
  <w:num w:numId="31">
    <w:abstractNumId w:val="16"/>
  </w:num>
  <w:num w:numId="32">
    <w:abstractNumId w:val="17"/>
  </w:num>
  <w:num w:numId="33">
    <w:abstractNumId w:val="35"/>
  </w:num>
  <w:num w:numId="34">
    <w:abstractNumId w:val="28"/>
  </w:num>
  <w:num w:numId="35">
    <w:abstractNumId w:val="29"/>
  </w:num>
  <w:num w:numId="36">
    <w:abstractNumId w:val="0"/>
  </w:num>
  <w:num w:numId="37">
    <w:abstractNumId w:val="3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compat/>
  <w:rsids>
    <w:rsidRoot w:val="00814433"/>
    <w:rsid w:val="00814433"/>
    <w:rsid w:val="00AD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44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44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0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c88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af38" TargetMode="External"/><Relationship Id="rId402" Type="http://schemas.openxmlformats.org/officeDocument/2006/relationships/hyperlink" Target="https://m.edsoo.ru/8a1936a0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7ec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35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cae" TargetMode="External"/><Relationship Id="rId403" Type="http://schemas.openxmlformats.org/officeDocument/2006/relationships/hyperlink" Target="https://m.edsoo.ru/8a19386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05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b6f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f2f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37a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b82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c50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b802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4c4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c97c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dda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b9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e08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4f8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5e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8a70" TargetMode="External"/><Relationship Id="rId318" Type="http://schemas.openxmlformats.org/officeDocument/2006/relationships/hyperlink" Target="https://m.edsoo.ru/8a18c09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786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17e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b68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901ee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8d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2dc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99c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7d2" TargetMode="External"/><Relationship Id="rId233" Type="http://schemas.openxmlformats.org/officeDocument/2006/relationships/hyperlink" Target="https://m.edsoo.ru/8864aa24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132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bbee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bd74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ab78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e5c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41a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ace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1c8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73</Pages>
  <Words>25818</Words>
  <Characters>147166</Characters>
  <Application>Microsoft Office Word</Application>
  <DocSecurity>0</DocSecurity>
  <Lines>1226</Lines>
  <Paragraphs>345</Paragraphs>
  <ScaleCrop>false</ScaleCrop>
  <Company/>
  <LinksUpToDate>false</LinksUpToDate>
  <CharactersWithSpaces>172639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2023-10-01T19:36:00Z</dcterms:created>
  <dcterms:modified xsi:type="dcterms:W3CDTF">2023-10-01T19:38:00Z</dcterms:modified>
</cp:coreProperties>
</file>