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BB" w:rsidRPr="00D4552A" w:rsidRDefault="003F34BB" w:rsidP="003F34BB">
      <w:pPr>
        <w:widowControl w:val="0"/>
        <w:autoSpaceDE w:val="0"/>
        <w:autoSpaceDN w:val="0"/>
        <w:spacing w:before="66" w:after="0" w:line="240" w:lineRule="auto"/>
        <w:ind w:left="1666" w:right="148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E2AF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МИНИСТЕРСТВО</w:t>
      </w:r>
      <w:r w:rsidRPr="003E2AF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ПРОСВЕЩЕНИЯ</w:t>
      </w:r>
      <w:r w:rsidRPr="003E2AF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РОССИЙСКОЙ</w:t>
      </w:r>
      <w:r w:rsidRPr="003E2AF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ФЕДЕРАЦИИ</w:t>
      </w:r>
    </w:p>
    <w:p w:rsidR="003F34BB" w:rsidRPr="00D4552A" w:rsidRDefault="003F34BB" w:rsidP="003F34BB">
      <w:pPr>
        <w:widowControl w:val="0"/>
        <w:autoSpaceDE w:val="0"/>
        <w:autoSpaceDN w:val="0"/>
        <w:spacing w:before="1" w:after="0" w:line="240" w:lineRule="auto"/>
        <w:ind w:left="1666" w:right="14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</w:t>
      </w:r>
      <w:r w:rsidRPr="003E2AFA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3E2AFA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Белгородской</w:t>
      </w:r>
      <w:r w:rsidRPr="003E2AF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</w:t>
      </w:r>
    </w:p>
    <w:p w:rsidR="003F34BB" w:rsidRPr="00D4552A" w:rsidRDefault="003F34BB" w:rsidP="003F34BB">
      <w:pPr>
        <w:widowControl w:val="0"/>
        <w:autoSpaceDE w:val="0"/>
        <w:autoSpaceDN w:val="0"/>
        <w:spacing w:after="0" w:line="240" w:lineRule="auto"/>
        <w:ind w:left="1612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Алексеевского</w:t>
      </w:r>
      <w:r w:rsidRPr="003E2AF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городского</w:t>
      </w:r>
      <w:r w:rsidRPr="003E2AFA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округа</w:t>
      </w:r>
    </w:p>
    <w:p w:rsidR="003F34BB" w:rsidRDefault="003F34BB" w:rsidP="003F34B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МБОУ</w:t>
      </w:r>
      <w:r w:rsidRPr="003E2AF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"</w:t>
      </w:r>
      <w:proofErr w:type="spellStart"/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Мухоудеровская</w:t>
      </w:r>
      <w:proofErr w:type="spellEnd"/>
      <w:r w:rsidRPr="003E2AF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E2AFA">
        <w:rPr>
          <w:rFonts w:ascii="Times New Roman" w:eastAsia="Times New Roman" w:hAnsi="Times New Roman" w:cs="Times New Roman"/>
          <w:sz w:val="24"/>
          <w:szCs w:val="24"/>
          <w:lang w:val="ru-RU"/>
        </w:rPr>
        <w:t>СОШ"</w:t>
      </w:r>
    </w:p>
    <w:p w:rsidR="003F34BB" w:rsidRDefault="003F34BB" w:rsidP="003F34B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4BB" w:rsidRDefault="003F34BB" w:rsidP="003F34B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4BB" w:rsidRDefault="003F34BB" w:rsidP="003F34B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4BB" w:rsidRDefault="003F34BB" w:rsidP="003F34B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4BB" w:rsidRDefault="003F34BB" w:rsidP="003F34B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4BB" w:rsidRDefault="003F34BB" w:rsidP="003F34B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34BB" w:rsidRDefault="003F34BB" w:rsidP="003F34B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/>
        </w:rPr>
      </w:pPr>
      <w:r w:rsidRPr="003F34BB">
        <w:rPr>
          <w:rFonts w:ascii="Times New Roman" w:eastAsia="Times New Roman" w:hAnsi="Times New Roman" w:cs="Times New Roman"/>
          <w:b/>
          <w:sz w:val="32"/>
          <w:szCs w:val="24"/>
          <w:lang w:val="ru-RU"/>
        </w:rPr>
        <w:t>РАБОЧАЯ ПРОГРАММА</w:t>
      </w:r>
    </w:p>
    <w:p w:rsidR="003F34BB" w:rsidRPr="003F34BB" w:rsidRDefault="003F34BB" w:rsidP="003F34B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/>
        </w:rPr>
      </w:pPr>
    </w:p>
    <w:p w:rsidR="003F34BB" w:rsidRPr="003F34BB" w:rsidRDefault="003F34BB" w:rsidP="003F34B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34BB">
        <w:rPr>
          <w:rFonts w:ascii="Times New Roman" w:eastAsia="Times New Roman" w:hAnsi="Times New Roman" w:cs="Times New Roman"/>
          <w:sz w:val="28"/>
          <w:szCs w:val="28"/>
          <w:lang w:val="ru-RU"/>
        </w:rPr>
        <w:t>занятий по внеурочной деятельности</w:t>
      </w:r>
    </w:p>
    <w:p w:rsidR="003F34BB" w:rsidRPr="003F34BB" w:rsidRDefault="003F34BB" w:rsidP="003F34B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34B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«Клуб </w:t>
      </w:r>
      <w:proofErr w:type="gramStart"/>
      <w:r w:rsidRPr="003F34BB">
        <w:rPr>
          <w:rFonts w:ascii="Times New Roman" w:eastAsia="Times New Roman" w:hAnsi="Times New Roman" w:cs="Times New Roman"/>
          <w:sz w:val="28"/>
          <w:szCs w:val="28"/>
          <w:lang w:val="ru-RU"/>
        </w:rPr>
        <w:t>веселых</w:t>
      </w:r>
      <w:proofErr w:type="gramEnd"/>
      <w:r w:rsidRPr="003F34B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находчивых»</w:t>
      </w:r>
    </w:p>
    <w:p w:rsidR="003F34BB" w:rsidRPr="003F34BB" w:rsidRDefault="00A807A2" w:rsidP="003F34B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 возраст обучающихся 12-17</w:t>
      </w:r>
      <w:r w:rsidR="003F34BB" w:rsidRPr="003F34BB">
        <w:rPr>
          <w:rFonts w:ascii="Times New Roman" w:hAnsi="Times New Roman" w:cs="Times New Roman"/>
          <w:sz w:val="28"/>
          <w:szCs w:val="28"/>
          <w:lang w:val="ru-RU"/>
        </w:rPr>
        <w:t xml:space="preserve"> лет)</w:t>
      </w:r>
    </w:p>
    <w:p w:rsidR="003F34BB" w:rsidRDefault="003F34BB" w:rsidP="003F34B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(с</w:t>
      </w:r>
      <w:r w:rsidRPr="003F34BB">
        <w:rPr>
          <w:rFonts w:ascii="Times New Roman" w:hAnsi="Times New Roman" w:cs="Times New Roman"/>
          <w:sz w:val="28"/>
          <w:szCs w:val="28"/>
          <w:lang w:val="ru-RU"/>
        </w:rPr>
        <w:t>рок реализации 1 год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F34BB" w:rsidRPr="003F34BB" w:rsidRDefault="003F34BB" w:rsidP="003F34B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Pr="003F34BB" w:rsidRDefault="003F34BB" w:rsidP="003F34B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Default="003F34BB" w:rsidP="003F34B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Default="003F34BB" w:rsidP="003F34BB">
      <w:pPr>
        <w:tabs>
          <w:tab w:val="left" w:pos="6369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3F34BB" w:rsidRDefault="003F34BB" w:rsidP="003F34BB">
      <w:pPr>
        <w:tabs>
          <w:tab w:val="left" w:pos="6369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Default="003F34BB" w:rsidP="003F34BB">
      <w:pPr>
        <w:tabs>
          <w:tab w:val="left" w:pos="6369"/>
        </w:tabs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</w:p>
    <w:p w:rsidR="003F34BB" w:rsidRDefault="003F34BB" w:rsidP="003F34BB">
      <w:pPr>
        <w:tabs>
          <w:tab w:val="left" w:pos="6369"/>
        </w:tabs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Лихотина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Александра Владимировна</w:t>
      </w:r>
    </w:p>
    <w:p w:rsidR="003F34BB" w:rsidRPr="003F34BB" w:rsidRDefault="003F34BB" w:rsidP="003F34B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Pr="003F34BB" w:rsidRDefault="003F34BB" w:rsidP="003F34B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Pr="003F34BB" w:rsidRDefault="003F34BB" w:rsidP="003F34B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Pr="003F34BB" w:rsidRDefault="003F34BB" w:rsidP="003F34B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Default="003F34BB" w:rsidP="003F34B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34BB" w:rsidRDefault="003F34BB" w:rsidP="003F34BB">
      <w:pPr>
        <w:tabs>
          <w:tab w:val="left" w:pos="3518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Мухоудеровка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2023-2024</w:t>
      </w:r>
    </w:p>
    <w:p w:rsidR="003F34BB" w:rsidRPr="003F34BB" w:rsidRDefault="003F34BB" w:rsidP="003A3EE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0" w:name="_GoBack"/>
      <w:bookmarkEnd w:id="0"/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Пояснительная записка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свете негативного влияния окружающей социальной среды, различные элективные курсы, кружки, клубы…. такие как «Клуб весёлых и находчивых», играют немаловажную роль в развитии у детей и подростков таких качеств, как ответственность, организованность, уважение к сверстникам и старшим. Также, активная творческая деятельность способствует развитию мышления, формирует коммуникабельность, уверенность в себе, способность быстро находить правильное решение в сложной ситуации. Кроме того, велика вероятность того, что ребенок, будучи занятым делом, в подобной творческой работе, не подвергнется отрицательному влиянию современной улицы.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Личность современного ребёнка складывается в атмосфере творческого созидания, поэтому использование артистической деятельности школьников в рамках проведения КВН является особенно актуальным. Ведение кружка «КВН» в МБОУ </w:t>
      </w:r>
      <w:r w:rsidR="00A807A2" w:rsidRPr="000502D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</w:t>
      </w:r>
      <w:proofErr w:type="spellStart"/>
      <w:r w:rsidR="00A807A2" w:rsidRPr="000502D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Мухоудеровская</w:t>
      </w:r>
      <w:proofErr w:type="spellEnd"/>
      <w:r w:rsidR="00A807A2" w:rsidRPr="000502D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СОШ»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способно эффективно повлиять на </w:t>
      </w:r>
      <w:proofErr w:type="spell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воспитательно</w:t>
      </w:r>
      <w:proofErr w:type="spell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-образовательный процесс, т. к. при этом происходит сплочение коллектива кружка, расширяется культурный диапазон учеников и педагога, повышается культура поведения.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Знакомство с КВН накапливает у школьников эмоциональный, интеллектуальный, нравственный, трудовой опыт и развивает его. Артистическое начало не только активирует интерес школьника к юмористическому искусству, но и развивает фантазию, воображение, память, внимание и другие качества, воспитывает и улучшает психологическую атмосферу в коллективе. Занятия кружка учат учащихся общаться друг с другом, делиться мыслями, умениями, знаниями. Методы, формы и содержание упражнений, проводимых на занятиях, реализуют одновременно три цели:</w:t>
      </w:r>
    </w:p>
    <w:p w:rsidR="003F34BB" w:rsidRPr="003F34BB" w:rsidRDefault="003F34BB" w:rsidP="000502D4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погружают детей в присущую им стихию игры;</w:t>
      </w:r>
    </w:p>
    <w:p w:rsidR="003F34BB" w:rsidRPr="003F34BB" w:rsidRDefault="003F34BB" w:rsidP="000502D4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развивают психологические структуры (внимание, мышление, волю, память);</w:t>
      </w:r>
    </w:p>
    <w:p w:rsidR="003F34BB" w:rsidRPr="003F34BB" w:rsidRDefault="003F34BB" w:rsidP="000502D4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придают учебному дню привлекательные качества интересного и весёлого труда.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 помощью педагога юные </w:t>
      </w:r>
      <w:proofErr w:type="spell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КВНщики</w:t>
      </w:r>
      <w:proofErr w:type="spell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работают над своими ролями, со словом, его произношением и звучанием, чистотой интонации, ясной артикуляцией, мимикой, точностью ритмического рисунка, находят нужные краски и средства выразительности для раскрытия художественного образа. Выбор тематики игр КВН, написание сценариев, распределение ролей происходят по взаимному согласию педагога и учащихся. Занятия кружка 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способствуют раскрытию и активизации своеобразия, самобытности, самостоятельности каждого ребёнка. Этой задаче раскрытия «Я» личности учащегося служат игровые задания-сценки, где могут быть разные варианты исполнения, и каждый ребёнок может предложить свой вариант в соответствии со своим пониманием и выдумкой.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 отработке сценического движения большое внимание уделяется пластике, выразительности движений. Работа кружка предполагает знакомство с основами актёрского мастерства, просмотр самых лучших выпусков КВН на экране, выступления на концертах.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Программа кружка предназначена для учащихся 7-11 классов. «КВН» проводится еженедельно в течение </w:t>
      </w:r>
      <w:r w:rsidR="00A807A2" w:rsidRPr="000502D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 часа.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Формой подведения итогов считать: выступление на школьных праздниках и участие в школьных мероприятиях.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Основные цели</w:t>
      </w:r>
      <w:proofErr w:type="gramStart"/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 xml:space="preserve"> :</w:t>
      </w:r>
      <w:proofErr w:type="gramEnd"/>
    </w:p>
    <w:p w:rsidR="003F34BB" w:rsidRPr="003F34BB" w:rsidRDefault="003F34BB" w:rsidP="000502D4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формирование творческой, интеллектуально развитой личности, способной легко ориентироваться в современном мире;</w:t>
      </w:r>
    </w:p>
    <w:p w:rsidR="003F34BB" w:rsidRPr="003F34BB" w:rsidRDefault="003F34BB" w:rsidP="000502D4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приобщение обучающихся к </w:t>
      </w: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КВН-движению</w:t>
      </w:r>
      <w:proofErr w:type="gram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обогащение духовных потребностей, развитие творческой активности.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Основные задачи</w:t>
      </w:r>
      <w:proofErr w:type="gramStart"/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 xml:space="preserve"> :</w:t>
      </w:r>
      <w:proofErr w:type="gramEnd"/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создание условий для реализации творческого потенциала и эстетического чувства учащихся, занимающихся в КВН;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освоение необходимых навыков актёрской игры в рамках </w:t>
      </w: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КВН-движения</w:t>
      </w:r>
      <w:proofErr w:type="gram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развитие умения держаться на сцене, вызывая у зрителей живой эмоциональный отклик;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развитие природных детских способностей: фантазии, воображения, внимания, контактности, смекалки, чувства юмора;</w:t>
      </w:r>
      <w:proofErr w:type="gramEnd"/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организация и проведение игр КВН.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tbl>
      <w:tblPr>
        <w:tblW w:w="884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719"/>
        <w:gridCol w:w="3210"/>
        <w:gridCol w:w="2915"/>
      </w:tblGrid>
      <w:tr w:rsidR="003F34BB" w:rsidRPr="003F34BB" w:rsidTr="003F34BB">
        <w:trPr>
          <w:trHeight w:val="48"/>
        </w:trPr>
        <w:tc>
          <w:tcPr>
            <w:tcW w:w="265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ЗАДАЧИ</w:t>
            </w:r>
          </w:p>
        </w:tc>
        <w:tc>
          <w:tcPr>
            <w:tcW w:w="313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ДЕЯТЕЛЬНОСТЬ</w:t>
            </w:r>
          </w:p>
        </w:tc>
        <w:tc>
          <w:tcPr>
            <w:tcW w:w="249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РЕЗУЛЬТАТ</w:t>
            </w:r>
          </w:p>
        </w:tc>
      </w:tr>
      <w:tr w:rsidR="003F34BB" w:rsidRPr="003F34BB" w:rsidTr="003F34BB">
        <w:trPr>
          <w:trHeight w:val="12"/>
        </w:trPr>
        <w:tc>
          <w:tcPr>
            <w:tcW w:w="8628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Обучающие задачи</w:t>
            </w:r>
          </w:p>
        </w:tc>
      </w:tr>
      <w:tr w:rsidR="003F34BB" w:rsidRPr="003F34BB" w:rsidTr="003F34BB">
        <w:tc>
          <w:tcPr>
            <w:tcW w:w="265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Способствовать формированию навыков в игре КВН, навыков сценического мастерства, обучить 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школьников искусству быть “артистом”, “зрителем”, “болельщиком”.</w:t>
            </w:r>
          </w:p>
        </w:tc>
        <w:tc>
          <w:tcPr>
            <w:tcW w:w="313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Обучить детей правилам игры КВН, сценическому мастерству, работе с микрофоном, правильному поведению на сцене. Создание для 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юных артистов условий сценического комфорта, обучить школьников искусству быть “артистом”, “зрителем”, “болельщиком”.</w:t>
            </w:r>
          </w:p>
        </w:tc>
        <w:tc>
          <w:tcPr>
            <w:tcW w:w="249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Школьники знают правила игры КВН, поведения на сцене, умеют работать с микрофоном, имеют навыки сценического 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мастерства.</w:t>
            </w:r>
          </w:p>
        </w:tc>
      </w:tr>
      <w:tr w:rsidR="003F34BB" w:rsidRPr="003F34BB" w:rsidTr="003F34BB">
        <w:tc>
          <w:tcPr>
            <w:tcW w:w="265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Способствовать развитию и реализации творческого потенциала школьников.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Формирование умений писать сценарий к выступлению, писать миниатюры и шутки.</w:t>
            </w:r>
          </w:p>
        </w:tc>
        <w:tc>
          <w:tcPr>
            <w:tcW w:w="313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Выявлять и развивать творческие способности школьников, на теоретических и практических занятиях, творческих конкурсах, 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КВНовских</w:t>
            </w:r>
            <w:proofErr w:type="spellEnd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играх. Обучить методам написания сценариев к выступлению, сочинения миниатюр и шуток.</w:t>
            </w:r>
          </w:p>
        </w:tc>
        <w:tc>
          <w:tcPr>
            <w:tcW w:w="249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Имеем не менее двух творчески развитых групп 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КВНщиков</w:t>
            </w:r>
            <w:proofErr w:type="spellEnd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, выступающих на общешкольных мероприятиях.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Уметь писать сценарий к выступлению, миниатюры и шутки.</w:t>
            </w:r>
          </w:p>
        </w:tc>
      </w:tr>
      <w:tr w:rsidR="003F34BB" w:rsidRPr="003F34BB" w:rsidTr="003F34BB">
        <w:tc>
          <w:tcPr>
            <w:tcW w:w="8628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Воспитательные задачи</w:t>
            </w:r>
          </w:p>
        </w:tc>
      </w:tr>
      <w:tr w:rsidR="003F34BB" w:rsidRPr="003F34BB" w:rsidTr="003F34BB">
        <w:tc>
          <w:tcPr>
            <w:tcW w:w="265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Становление личности свободной, инициативной творческой, с высоким уровнем духовности и интеллекта.</w:t>
            </w:r>
          </w:p>
        </w:tc>
        <w:tc>
          <w:tcPr>
            <w:tcW w:w="313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Развивать личность свободную, инициативную, творческую, с высоким уровнем духовности и интеллекта.</w:t>
            </w:r>
          </w:p>
        </w:tc>
        <w:tc>
          <w:tcPr>
            <w:tcW w:w="249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Получить личность с высоким уровнем духовности и интеллекта, свободную, инициативную, творческую.</w:t>
            </w:r>
          </w:p>
        </w:tc>
      </w:tr>
      <w:tr w:rsidR="003F34BB" w:rsidRPr="003F34BB" w:rsidTr="003F34BB">
        <w:tc>
          <w:tcPr>
            <w:tcW w:w="265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Становление личности пропагандирующей культуру и здоровый образ жизни.</w:t>
            </w:r>
          </w:p>
        </w:tc>
        <w:tc>
          <w:tcPr>
            <w:tcW w:w="313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Пропаганда культуры и здорового образа жизни на собственных примерах.</w:t>
            </w:r>
          </w:p>
        </w:tc>
        <w:tc>
          <w:tcPr>
            <w:tcW w:w="249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Имеем сплоченный коллектив подростков, ведущий и пропагандирующий здоровый образ жизни.</w:t>
            </w:r>
          </w:p>
        </w:tc>
      </w:tr>
      <w:tr w:rsidR="003F34BB" w:rsidRPr="003F34BB" w:rsidTr="003F34BB">
        <w:tc>
          <w:tcPr>
            <w:tcW w:w="8628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Развивающие задачи</w:t>
            </w:r>
          </w:p>
        </w:tc>
      </w:tr>
      <w:tr w:rsidR="003F34BB" w:rsidRPr="003F34BB" w:rsidTr="003F34BB">
        <w:tc>
          <w:tcPr>
            <w:tcW w:w="265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Развитие 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межвозрастного</w:t>
            </w:r>
            <w:proofErr w:type="spellEnd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общения.</w:t>
            </w:r>
          </w:p>
        </w:tc>
        <w:tc>
          <w:tcPr>
            <w:tcW w:w="313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Развитие 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межвозрастного</w:t>
            </w:r>
            <w:proofErr w:type="spellEnd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общения школьников, 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образовывая разновозрастные группы.</w:t>
            </w:r>
          </w:p>
        </w:tc>
        <w:tc>
          <w:tcPr>
            <w:tcW w:w="249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Имеем сплоченную, дружную команду 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КВН.</w:t>
            </w:r>
          </w:p>
        </w:tc>
      </w:tr>
      <w:tr w:rsidR="003F34BB" w:rsidRPr="003F34BB" w:rsidTr="003F34BB">
        <w:tc>
          <w:tcPr>
            <w:tcW w:w="265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Развивать навык поиска информации в различных информационных источниках.</w:t>
            </w:r>
          </w:p>
        </w:tc>
        <w:tc>
          <w:tcPr>
            <w:tcW w:w="313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Научить выбору нужной информации в различных печатных изданиях, сети ИНТЕРНЕТ, дисках.</w:t>
            </w:r>
          </w:p>
        </w:tc>
        <w:tc>
          <w:tcPr>
            <w:tcW w:w="249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Школьники умеют находить и отбирать нужную информацию в печатных изданиях, сети ИНТЕРНЕТ, дисках.</w:t>
            </w:r>
          </w:p>
        </w:tc>
      </w:tr>
      <w:tr w:rsidR="003F34BB" w:rsidRPr="003F34BB" w:rsidTr="003F34BB">
        <w:tc>
          <w:tcPr>
            <w:tcW w:w="265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Развивать навык игры в КВН.</w:t>
            </w:r>
          </w:p>
        </w:tc>
        <w:tc>
          <w:tcPr>
            <w:tcW w:w="313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Научить играть в КВН и совершенствовать навыки.</w:t>
            </w:r>
          </w:p>
        </w:tc>
        <w:tc>
          <w:tcPr>
            <w:tcW w:w="249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Умеют играть в КВН, сочинять миниатюры, проводить мозговой штурм, выступать на сцене.</w:t>
            </w:r>
          </w:p>
        </w:tc>
      </w:tr>
    </w:tbl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Подготовка каждого выступления разбита на 3 этапа: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 этап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– теоретический, он предусматривает разработку сценария, костюмов и декораций, подбор музыкального оформления. </w:t>
      </w: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 этап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– практический, предусматривает отработку навыков работы на сцене, с микрофоном, отработку танцевальных движений и репетиций выступления. </w:t>
      </w: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 этап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– итоговый, он представляет собой законченный блок, направленный на само выступление </w:t>
      </w:r>
      <w:proofErr w:type="spell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КВНовской</w:t>
      </w:r>
      <w:proofErr w:type="spell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группы (команды).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Объект</w:t>
      </w:r>
      <w:proofErr w:type="gramStart"/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 xml:space="preserve"> :</w:t>
      </w:r>
      <w:proofErr w:type="gramEnd"/>
      <w:r w:rsidR="00A807A2" w:rsidRPr="000502D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игра КВН в рамках школьного творческого объединения.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Предмет:</w:t>
      </w:r>
      <w:r w:rsidR="00A807A2" w:rsidRPr="000502D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интеллектуальное, нравственное и эмоциональное самовыражение личности;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открытие и развитие способностей обучающихся в артистической, художественной, управленческой, литературной деятельности;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развитие внимания, памяти, чувства ритма, творческого выражения фантазии, чувства гармонии, юмора, выразительной речи, пластики движения;</w:t>
      </w:r>
      <w:proofErr w:type="gramEnd"/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воспитание дружбы, коллективизма, чувства товарищества.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Формами подведения итогов реализации программы можно назвать участие команды КВН в различных играх, фестивалях, выступление на общешкольных мероприятиях, подготовка отчетного мероприятия в конце учебного года. Таким образом, работа кружка «Клуб </w:t>
      </w: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веселых</w:t>
      </w:r>
      <w:proofErr w:type="gram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находчивых» имеет большое значение в формировании ребенка как личности, а также в процессе его социализации.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Содержание программы работы кружка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«Клуб </w:t>
      </w:r>
      <w:proofErr w:type="gramStart"/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весёлых</w:t>
      </w:r>
      <w:proofErr w:type="gramEnd"/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и находчивых».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Программа работы кружка «Клуб веселых и находчивых» состоит из двух частей: теоретической и практической.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Теоретическая часть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включает в себя изучение теоретического материала, такого как </w:t>
      </w: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история</w:t>
      </w:r>
      <w:proofErr w:type="gram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КВН, способы образования шуток, теоретические основы собственно игры в КВН. Также она подразумевает выполнение различных творческих упражнений, таких как "Мозговой штурм", «Закончи шутку», «Определи способ образования шутки», и, наконец, написание самих шуток и реприз. Все эти упражнения формируют у </w:t>
      </w: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обучающихся</w:t>
      </w:r>
      <w:proofErr w:type="gram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умение самостоятельно готовить выступления, способность мыслить творчески и нестандартно, что, несомненно, пригодится им в будущей жизни. На практических занятиях дети отыгрывают сначала чужие, а по истечении определенного срока и свои собственные шутки, репризы и миниатюры.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Практическая часть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также включает в себя проведение конкурса «Разминка» в рамках репетиций для развития быстроты мышления, консультации и тренинги, упражнения на снятие боязни сцены, большой аудитории), изучение и отработку правил поведения на сцене, сценической культуры.</w:t>
      </w:r>
      <w:proofErr w:type="gramEnd"/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Все это в совокупности способствует формированию у детей уверенности в своих силах, воспитанию ответственности и пунктуальности, т.е. тех качеств, которые помогут его дальнейшей социализации.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Методическое обеспечение.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Формы занятий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"Мозговой штурм", беседа, лекция, упражнения творческого характера, просмотр и детальный анализ игр Высшей лиги КВН, репетиции и выступления.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Дидактический материал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материалы официального сайта КВН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www.amik.ru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разработки упражнений на развитие памяти и реакции.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Техническое оснащение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компьютер с программой редактирования музыкальных файлов, видео с Играми КВН.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Программа обучения предусматривает: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знакомство с методикой написания текстов миниатюр; ознакомление с методикой поиска и отбора информации из различных информационных источников; обучение навыкам сценического мастерства; обучение навыкам работы с микрофоном; обучение навыкам импровизации; обучение первичным танцевальным навыкам; обучение первичным вокальным навыкам; организация ежемесячных выступлений в играх КВН, различных концертах и праздниках.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Средства обучения: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ресурсы сети Интернет</w:t>
      </w: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,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телевизионные ресурсы</w:t>
      </w: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,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печатные издания</w:t>
      </w: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,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обмен опытом с другими </w:t>
      </w:r>
      <w:proofErr w:type="spell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КВНщиками</w:t>
      </w:r>
      <w:proofErr w:type="spell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Используемые технологии:</w:t>
      </w:r>
      <w:r w:rsidRPr="003F34B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объяснительно-иллюстрированное обучение, основанное на вербальном и визуальном представлении материала;</w:t>
      </w:r>
      <w:r w:rsidRPr="003F34B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развивающее обучение, основу которого составляет включение внутренних механизмов развития личности (технология творческого развития учеников).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Материально-техническое оснащение, необходимое для реализации программы.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Освоение программы предусматривает обязательное использование проектора, компьютера, наглядных средств, среди них учебные брошюры, тексты произведений, музыкальная аппаратура.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Содержание практических занятий осуществляется в следующих формах: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написание шуток; штурм; разработка сценариев; разработка костюмов и дизайн декораций; постановка и отработка номеров; работы с микрофоном; отработка танцевальных движений; выступление.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Общий уровень предусматривает дать школьникам возможность проявить себя на сцене. Приобретение исполнительского мастерства и сценической культуры. Повышение творческой активности. Популяризация игры КВН.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1.Написание шуток, компоновка их в миниатюры: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Обучающиеся должны уметь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создать смешную шутку на заданную тему; составить из придуманных шуток миниатюру.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 Обучающиеся должны знать: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рамки тем, на которые можно шутить; размер шуток и миниатюр.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Штурм.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Обучающиеся должны уметь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“штурмовать”, то есть в воображении представлять ту или иную ситуацию, на которую можно в дальнейшем придумать шутку или номер.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Обучающиеся должны знать: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рамки тем, на которые можно импровизировать.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Разработка сценариев.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Обучающиеся должны уметь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 грамотно построить сценарий и сценарный ход того или иного выступления, конкурса, подобрать музыку к выступлению, выходу и отбивке, грамотно выбрать костюмы, подходящие по стилю к выступлению.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Обучающиеся должны знать: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в каком порядке нужно ставить шутки и </w:t>
      </w: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миниатюры</w:t>
      </w:r>
      <w:proofErr w:type="gram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 какую музыку ставят на выход, отбивку и фон выступления.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Прогнозируемые результаты</w:t>
      </w:r>
      <w:proofErr w:type="gramStart"/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.</w:t>
      </w:r>
      <w:proofErr w:type="gramEnd"/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* </w:t>
      </w: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ыработка способности к рефлексии, этическому самоопределению в социально-позитивном ключе; * проектирование и организация самостоятельной групповой и индивидуальной творческой деятельности, способность к анализу результатов; * освоение способов эффективного взаимодействия с социальными структурами при ведении творческой деятельности в культурном, социально-правовом пространстве; * освоение способов 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самообразования и самоподготовки к ведению новой деятельности. * освоение основных правил работы элективного курса; * личностный рост в коммуникативной среде, организаторских навыках, культурно-эстетической сфере;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* начало формирования способности к рефлексии, этическому самоопределению; * освоение базовых знаний игры, информационного пространства.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Механизм оценки результатов: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освоение обучающих программ: посредством игровой групповой деятельности (применение знаний на практике – турниры, фестивали, конкурсы и т.д.);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роста организаторских умений: по результатам участия команды в организации мероприятий, проектов и программ – на основе самооценки, оценки обучающихся, педагогов, специалистов.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Личностного роста: на основе творческой самооценки, оценки обучающихся, педагогов, специалистов.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Работа с родителями </w:t>
      </w: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включает в себя: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демонстрацию родителям творческого потенциала </w:t>
      </w:r>
      <w:proofErr w:type="gramStart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обучающихся</w:t>
      </w:r>
      <w:proofErr w:type="gramEnd"/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знакомство с его особенностями (концерты, выступления, игры КВН и т.д.);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предъявление условий, соблюдение которых позволит детям успешно освоить предлагаемые требования;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Диагностика достижения воспитательных результатов.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Основными результатами воспитательной деятельности являются: достижения обучающихся в области КВН; результаты тестов на определение уровня творческих способностей, на выявление ценностных ориентаций и нравственной позиции обучающихся; популярность культурных образцов, производимых обучающимися, в молодежной среде.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Методы отслеживания прогресса в достижении воспитательных результатов: результаты участия воспитанников в творческих конкурсах районного, и регионального уровней; тестирование изменения ценностных ориентаций и уровня развития творческих способностей обучающихся.</w:t>
      </w: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F34BB" w:rsidRPr="003F34BB" w:rsidRDefault="003F34BB" w:rsidP="000502D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F34B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Календарно-тематическое планирование</w:t>
      </w:r>
    </w:p>
    <w:tbl>
      <w:tblPr>
        <w:tblW w:w="877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02"/>
        <w:gridCol w:w="1519"/>
        <w:gridCol w:w="4467"/>
        <w:gridCol w:w="1984"/>
      </w:tblGrid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№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урока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Дата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проведения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Содержание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(тема урока)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  <w:t>Примечание</w:t>
            </w:r>
          </w:p>
        </w:tc>
      </w:tr>
      <w:tr w:rsidR="003F34BB" w:rsidRPr="003F34BB" w:rsidTr="003F34BB">
        <w:trPr>
          <w:trHeight w:val="552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1-2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0502D4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02.09.23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Вводное (организационное) занятие. Цель и задачи кружка. История КВН. Тест «КВН – это…». Просмотр игры КВН на экране. Обсужден</w:t>
            </w:r>
            <w:r w:rsidR="00A807A2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ие. Выбор темы для постановки. 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Тест: «КВН – это…», ноутбук, интерактивная доска, проектор, колонки</w:t>
            </w:r>
          </w:p>
        </w:tc>
      </w:tr>
      <w:tr w:rsidR="003F34BB" w:rsidRPr="003F34BB" w:rsidTr="000502D4">
        <w:trPr>
          <w:trHeight w:val="12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3-8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0502D4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09.09.23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Основы актёрского мастерства. Голос и речь актёра. Жест, мимика,</w:t>
            </w:r>
            <w:r w:rsidR="00A807A2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движение. Разговор на сцене. 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rPr>
          <w:trHeight w:val="129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9-14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0502D4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16.09.23</w:t>
            </w:r>
          </w:p>
          <w:p w:rsidR="003F34BB" w:rsidRPr="003F34BB" w:rsidRDefault="000502D4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23.09.23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Урок актёрского мастерства на развитие памяти. Творческое действие в условиях сценического вымысла. Творческое взаимодействие с партнёром. Технология общения в п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роцессе взаимодействия людей. 2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15-20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0502D4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30.09.23</w:t>
            </w:r>
          </w:p>
          <w:p w:rsidR="003F34BB" w:rsidRPr="003F34BB" w:rsidRDefault="000502D4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07.10.23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Этюды на движение. Диалог. Творческое взаимодействие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 партнёром. Интонация, настроение, характер персонажа. Образ героя. Характер и отбор действий. 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Имитация поведения животного. 2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21-23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14.10.23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Репетиционное занятие. Читка. 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Мизансценирование</w:t>
            </w:r>
            <w:proofErr w:type="spellEnd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Работа по технике речи, по технике движения. Пластическая импровизация на ходу в заданном образе. О</w:t>
            </w:r>
            <w:r w:rsidR="00A807A2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быгрывание элементов костюмов. 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24-26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21.10.23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Репетиционное занятие по технике речи, мимическим и сценическим движениям. Репетиция в 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вы</w:t>
            </w:r>
            <w:r w:rsidR="00A807A2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городке</w:t>
            </w:r>
            <w:proofErr w:type="spellEnd"/>
            <w:r w:rsidR="00A807A2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Работа с оформлением. 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27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28.10.23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04.11.23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Просмотр игры КВН на экране. Обсуждени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е. Выбор темы для выступлений. 2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Ноутбук, интерактивная доска, проектор, колонки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28-31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11.11.23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Этюды на движение. Диалог. Творческое взаимодействие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 партнёром. Интонация, настроение, характер персонажа. Образ героя. Характер и отбор действий.</w:t>
            </w:r>
            <w:r w:rsidR="00A807A2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Имитация поведения животного. 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32-34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18.11.23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Репетиционное занятие. Читка. 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Мизансценирование</w:t>
            </w:r>
            <w:proofErr w:type="spellEnd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Работа по технике речи, по технике движения. Пластическая импровизация на ходу в заданном образе. О</w:t>
            </w:r>
            <w:r w:rsidR="00A807A2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быгрывание элементов костюмов. 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35-38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25.11.23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Репетиционное занятие по технике речи, мимическим и сценическим движениям. Репетиция в 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ыгородке</w:t>
            </w:r>
            <w:proofErr w:type="spellEnd"/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Работа с оформлением.1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39-41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02.12.23</w:t>
            </w:r>
          </w:p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09.12.23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16.12.23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Основы актёрского мастерства. Голос и речь актёра. Жест, мимика,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движение. Разговор на сцене. 3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42-45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23.12.23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30.12.23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Репетиционное занятие. Читка. 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Мизансценирование</w:t>
            </w:r>
            <w:proofErr w:type="spellEnd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Работа по технике речи, по технике движения. Пластическая импровизация на ходу в заданном образе. О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быгрывание элементов костюмов. 2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46-49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13.01.24</w:t>
            </w:r>
          </w:p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20.01.24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27.01.24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Репетиционное занятие по технике речи, мимическим и сценическим движениям. Репетиция в </w:t>
            </w:r>
            <w:proofErr w:type="spellStart"/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вы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городке</w:t>
            </w:r>
            <w:proofErr w:type="spellEnd"/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Работа с оформлением. 3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03.02.24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10.02.24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Генеральная репетиция игр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ы КВН. 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Замечания. Предложения. 2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Ноутбук, 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музыкальный центр, колонки, проектор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51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17.02.24</w:t>
            </w:r>
          </w:p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24.02.24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02.03.24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0502D4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игра КВН. 3</w:t>
            </w:r>
            <w:r w:rsidR="003F34BB"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Ноутбук, музыкальный центр, колонки, проектор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09.03.24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Просмотр игры КВН. Обсуждение. 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Выбор темы для командной игры. 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Ноутбук, интерактивная доска, проектор, колонки</w:t>
            </w:r>
          </w:p>
        </w:tc>
      </w:tr>
      <w:tr w:rsidR="003F34BB" w:rsidRPr="003F34BB" w:rsidTr="003F34BB">
        <w:trPr>
          <w:trHeight w:val="60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53-57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16.03.24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23.03.24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Основы актёрского мастерства. Голос и речь актёра. Жест, мимика, движение. Разговор на сцене. 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58-63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30.03.24</w:t>
            </w:r>
          </w:p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06.04.24</w:t>
            </w:r>
          </w:p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13.04.24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20.04.24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Урок актёрского мастерства на развитие памяти. Творческое действие в условиях сценического вымысла. Творческое взаимодействие с партнёром. Технология общения в п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роцессе взаимодействия людей. 4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64-67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27.04.24</w:t>
            </w:r>
          </w:p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04.05.24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Этюды на движение. Диалог. Творческое взаимодействие</w:t>
            </w:r>
          </w:p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 партнёром. Интонация, настроение, характер персонажа. Образ героя. Характер и отбор действий. 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Имитация поведения животного. 2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командная работа</w:t>
            </w:r>
          </w:p>
        </w:tc>
      </w:tr>
      <w:tr w:rsidR="003F34BB" w:rsidRPr="003F34BB" w:rsidTr="003F34BB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A3EEA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11.05.24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Подведение итогов работы кружка КВН за 2019-2020 учебный год. Кр</w:t>
            </w:r>
            <w:r w:rsidR="000502D4" w:rsidRPr="000502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углый стол «Как играть в КВН». 1</w:t>
            </w: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ч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34BB" w:rsidRPr="003F34BB" w:rsidRDefault="003F34BB" w:rsidP="000502D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F34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Ноутбук, интерактивная доска, проектор, колонки</w:t>
            </w:r>
          </w:p>
        </w:tc>
      </w:tr>
    </w:tbl>
    <w:p w:rsidR="003F34BB" w:rsidRPr="003F34BB" w:rsidRDefault="003F34BB" w:rsidP="003F34BB">
      <w:pPr>
        <w:tabs>
          <w:tab w:val="left" w:pos="3518"/>
        </w:tabs>
        <w:rPr>
          <w:rFonts w:ascii="Times New Roman" w:hAnsi="Times New Roman" w:cs="Times New Roman"/>
          <w:sz w:val="28"/>
          <w:szCs w:val="28"/>
          <w:lang w:val="ru-RU"/>
        </w:rPr>
      </w:pPr>
    </w:p>
    <w:sectPr w:rsidR="003F34BB" w:rsidRPr="003F3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0397C"/>
    <w:multiLevelType w:val="multilevel"/>
    <w:tmpl w:val="FAB0F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9E2920"/>
    <w:multiLevelType w:val="multilevel"/>
    <w:tmpl w:val="CF30E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82E"/>
    <w:rsid w:val="000502D4"/>
    <w:rsid w:val="003A3EEA"/>
    <w:rsid w:val="003F34BB"/>
    <w:rsid w:val="00A807A2"/>
    <w:rsid w:val="00F3782E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B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B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2615</Words>
  <Characters>14911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3</cp:revision>
  <dcterms:created xsi:type="dcterms:W3CDTF">2023-12-06T18:42:00Z</dcterms:created>
  <dcterms:modified xsi:type="dcterms:W3CDTF">2023-12-06T19:22:00Z</dcterms:modified>
</cp:coreProperties>
</file>