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7E" w:rsidRPr="00F53A82" w:rsidRDefault="0044697E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221"/>
      </w:tblGrid>
      <w:tr w:rsidR="0044697E" w:rsidTr="0039408F">
        <w:tc>
          <w:tcPr>
            <w:tcW w:w="2093" w:type="dxa"/>
          </w:tcPr>
          <w:p w:rsidR="0044697E" w:rsidRDefault="0044697E" w:rsidP="0005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697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-104140</wp:posOffset>
                  </wp:positionV>
                  <wp:extent cx="790575" cy="885825"/>
                  <wp:effectExtent l="19050" t="0" r="9525" b="0"/>
                  <wp:wrapThrough wrapText="bothSides">
                    <wp:wrapPolygon edited="0">
                      <wp:start x="-520" y="0"/>
                      <wp:lineTo x="-520" y="21368"/>
                      <wp:lineTo x="21860" y="21368"/>
                      <wp:lineTo x="21860" y="0"/>
                      <wp:lineTo x="-520" y="0"/>
                    </wp:wrapPolygon>
                  </wp:wrapThrough>
                  <wp:docPr id="2" name="Рисунок 1" descr="C:\Users\User21\Desktop\Работа\официальная символика\официальная символика\эмблема профсою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21\Desktop\Работа\официальная символика\официальная символика\эмблема профсою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</w:tcPr>
          <w:p w:rsidR="0044697E" w:rsidRDefault="0044697E" w:rsidP="004469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C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Алексеевская территориальная организация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Общероссийского профсоюза образования</w:t>
            </w:r>
          </w:p>
          <w:p w:rsidR="0044697E" w:rsidRPr="0044697E" w:rsidRDefault="0039408F" w:rsidP="0044697E">
            <w:pPr>
              <w:jc w:val="center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ИНФОРМАЦИОННЫЙ БЮЛЛЕТЕНЬ № 5</w:t>
            </w:r>
            <w:r w:rsidR="0044697E" w:rsidRPr="0044697E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август</w:t>
            </w:r>
            <w:r w:rsidR="0044697E" w:rsidRPr="0044697E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 xml:space="preserve"> 2022 г.)</w:t>
            </w:r>
          </w:p>
          <w:p w:rsidR="0039408F" w:rsidRPr="0039408F" w:rsidRDefault="0044697E" w:rsidP="0039408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8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9408F" w:rsidRPr="0039408F">
              <w:rPr>
                <w:rFonts w:ascii="Times New Roman" w:hAnsi="Times New Roman"/>
                <w:b/>
                <w:sz w:val="28"/>
                <w:szCs w:val="28"/>
              </w:rPr>
              <w:t>Б ИЗМЕНЕНИЯХ</w:t>
            </w:r>
            <w:r w:rsidRPr="003940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408F" w:rsidRPr="0039408F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Pr="0039408F">
              <w:rPr>
                <w:rFonts w:ascii="Times New Roman" w:hAnsi="Times New Roman"/>
                <w:b/>
                <w:sz w:val="28"/>
                <w:szCs w:val="28"/>
              </w:rPr>
              <w:t xml:space="preserve"> ОХРАНЕ ТРУДА </w:t>
            </w:r>
            <w:r w:rsidR="0039408F" w:rsidRPr="003940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408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39408F" w:rsidRPr="0039408F">
              <w:rPr>
                <w:rFonts w:ascii="Times New Roman" w:hAnsi="Times New Roman"/>
                <w:b/>
                <w:sz w:val="28"/>
                <w:szCs w:val="28"/>
              </w:rPr>
              <w:t>С 1 СЕНТЯБРЯ 2022 ГОДА</w:t>
            </w:r>
          </w:p>
        </w:tc>
      </w:tr>
    </w:tbl>
    <w:p w:rsidR="00051140" w:rsidRPr="00F53A82" w:rsidRDefault="00051140" w:rsidP="00051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140" w:rsidRPr="00F53A82" w:rsidRDefault="00422EA0" w:rsidP="0039408F">
      <w:pPr>
        <w:spacing w:after="0" w:line="240" w:lineRule="auto"/>
        <w:ind w:firstLine="9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22EA0">
        <w:rPr>
          <w:rFonts w:ascii="Times New Roman" w:hAnsi="Times New Roman"/>
          <w:b/>
          <w:i/>
          <w:sz w:val="28"/>
          <w:szCs w:val="28"/>
          <w:u w:val="single"/>
        </w:rPr>
        <w:t>Руководителям образовательных организаций</w:t>
      </w:r>
      <w:r w:rsidR="003B6C55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39408F">
        <w:rPr>
          <w:rFonts w:ascii="Times New Roman" w:hAnsi="Times New Roman"/>
          <w:b/>
          <w:i/>
          <w:sz w:val="28"/>
          <w:szCs w:val="28"/>
          <w:u w:val="single"/>
        </w:rPr>
        <w:t>ответственным за охрану труда</w:t>
      </w:r>
    </w:p>
    <w:p w:rsidR="00422EA0" w:rsidRDefault="00422EA0" w:rsidP="00422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A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B0B19" w:rsidRPr="0039408F" w:rsidRDefault="00DB0B19" w:rsidP="0039408F">
      <w:pPr>
        <w:spacing w:after="0" w:line="240" w:lineRule="auto"/>
        <w:ind w:right="-303" w:firstLine="90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9408F">
        <w:rPr>
          <w:rFonts w:ascii="Times New Roman" w:hAnsi="Times New Roman"/>
          <w:b/>
          <w:sz w:val="32"/>
          <w:szCs w:val="32"/>
          <w:lang w:eastAsia="ar-SA"/>
        </w:rPr>
        <w:t>Уважаемые коллеги!</w:t>
      </w:r>
    </w:p>
    <w:p w:rsidR="0039408F" w:rsidRPr="00A91583" w:rsidRDefault="0039408F" w:rsidP="0039408F">
      <w:pPr>
        <w:spacing w:after="0" w:line="240" w:lineRule="auto"/>
        <w:jc w:val="center"/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  <w:t>Изменения в охране труда с 1 сентября 2022 года.</w:t>
      </w:r>
    </w:p>
    <w:p w:rsidR="0039408F" w:rsidRPr="001E4CE1" w:rsidRDefault="0039408F" w:rsidP="00394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Ответственным за охрану труда</w:t>
      </w:r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уже пришлось внедрить немало нового в работу: исключение рабочих мест с вредными условиями труда, организацию видеонаблюдения, учет микротравм, запрет работы тем, кто игнорирует обязательные СИЗ.</w:t>
      </w:r>
      <w:proofErr w:type="gramEnd"/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Напомним также о необходимости обновить инструкции </w:t>
      </w:r>
      <w:proofErr w:type="gramStart"/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ОТ. Это надо было сделать до 1 марта, но тем, кто не успел, повезло — </w:t>
      </w:r>
      <w:proofErr w:type="spellStart"/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дедлайн</w:t>
      </w:r>
      <w:proofErr w:type="spellEnd"/>
      <w:r w:rsidRPr="001E4CE1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сдвинули на 1 января 2023-го.</w:t>
      </w:r>
    </w:p>
    <w:p w:rsidR="0039408F" w:rsidRPr="000258B9" w:rsidRDefault="0039408F" w:rsidP="0039408F">
      <w:pPr>
        <w:shd w:val="clear" w:color="auto" w:fill="FFFFFF"/>
        <w:spacing w:after="150" w:line="240" w:lineRule="auto"/>
        <w:rPr>
          <w:rFonts w:ascii="Arial" w:hAnsi="Arial" w:cs="Arial"/>
          <w:color w:val="2B2B2B"/>
          <w:sz w:val="24"/>
          <w:szCs w:val="24"/>
          <w:lang w:eastAsia="ru-RU"/>
        </w:rPr>
      </w:pPr>
      <w:r>
        <w:rPr>
          <w:rFonts w:ascii="Arial" w:hAnsi="Arial" w:cs="Arial"/>
          <w:color w:val="2B2B2B"/>
          <w:sz w:val="24"/>
          <w:szCs w:val="24"/>
          <w:lang w:eastAsia="ru-RU"/>
        </w:rPr>
        <w:t xml:space="preserve"> </w:t>
      </w:r>
    </w:p>
    <w:p w:rsidR="0039408F" w:rsidRPr="00A91583" w:rsidRDefault="0039408F" w:rsidP="0039408F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lang w:eastAsia="ru-RU"/>
        </w:rPr>
        <w:t xml:space="preserve"> </w:t>
      </w: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Правила, которые изменятся с 1 сентября, введены постановлениями Правительства, а также приказами Минтруда и Минздрава. Они затрагивают сразу несколько сфер охраны труда: 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обучение,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расследование несчастных случаев,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порядок психиатрического освидетельствования. 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Далее — о каждом подробнее. 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  <w:t>Обучение</w:t>
      </w: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Новый подход к обучению </w:t>
      </w:r>
      <w:proofErr w:type="gramStart"/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ОТ регулируется правительственным постановлением №2464 от 24.12.2021. Нововведений много, так что не откладывайте подготовку к их внедрению.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Вот, вкратце, что изменится: выделили 5 видов обучения, в том числе, отдельными пунктами — изучение основ первой помощи и </w:t>
      </w:r>
      <w:proofErr w:type="spellStart"/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СИЗов</w:t>
      </w:r>
      <w:proofErr w:type="spellEnd"/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; </w:t>
      </w:r>
    </w:p>
    <w:p w:rsidR="0039408F" w:rsidRPr="00A91583" w:rsidRDefault="0039408F" w:rsidP="0039408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583">
        <w:rPr>
          <w:rFonts w:ascii="Times New Roman" w:hAnsi="Times New Roman"/>
          <w:color w:val="2B2B2B"/>
          <w:sz w:val="28"/>
          <w:szCs w:val="28"/>
          <w:shd w:val="clear" w:color="auto" w:fill="FFFFFF"/>
          <w:lang w:eastAsia="ru-RU"/>
        </w:rPr>
        <w:t>нужно заранее составить план обучения и оформить его соответствующим документом; увеличится срок, отведенный на изучение норм ОТ после трудоустройства или перевода; изменится периодичность некоторых видов обучения.</w:t>
      </w:r>
    </w:p>
    <w:p w:rsidR="0039408F" w:rsidRPr="000258B9" w:rsidRDefault="0039408F" w:rsidP="0039408F">
      <w:pPr>
        <w:shd w:val="clear" w:color="auto" w:fill="FFFFFF"/>
        <w:spacing w:after="150" w:line="240" w:lineRule="auto"/>
        <w:rPr>
          <w:rFonts w:ascii="Arial" w:hAnsi="Arial" w:cs="Arial"/>
          <w:color w:val="2B2B2B"/>
          <w:sz w:val="24"/>
          <w:szCs w:val="24"/>
          <w:lang w:eastAsia="ru-RU"/>
        </w:rPr>
      </w:pPr>
      <w:r>
        <w:rPr>
          <w:rFonts w:ascii="Arial" w:hAnsi="Arial" w:cs="Arial"/>
          <w:color w:val="2B2B2B"/>
          <w:sz w:val="24"/>
          <w:szCs w:val="24"/>
          <w:lang w:eastAsia="ru-RU"/>
        </w:rPr>
        <w:t xml:space="preserve"> </w:t>
      </w:r>
    </w:p>
    <w:p w:rsidR="0039408F" w:rsidRPr="00A91583" w:rsidRDefault="0039408F" w:rsidP="0039408F">
      <w:pPr>
        <w:shd w:val="clear" w:color="auto" w:fill="E9F4F0"/>
        <w:spacing w:after="105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Pr="000258B9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r w:rsidRPr="00A91583">
        <w:rPr>
          <w:rFonts w:ascii="Times New Roman" w:hAnsi="Times New Roman"/>
          <w:color w:val="000000"/>
          <w:sz w:val="26"/>
          <w:szCs w:val="26"/>
          <w:lang w:eastAsia="ru-RU"/>
        </w:rPr>
        <w:t>В сентябре вступят в силу НПА в сфере охраны труда, из-за которых нужно разработать новые локальные акты и актуализировать старые. Справиться с задачами в срок поможет пошаговый алгоритм. Когда прочитаете статью, разберетесь, какие новые НПА вступят в силу, что нужно успеть сделать до сентября и как изменить локальные акты. Чтобы составить себе план работы на август, используйте чек-лист в конце статьи.</w:t>
      </w:r>
    </w:p>
    <w:p w:rsidR="0039408F" w:rsidRPr="000258B9" w:rsidRDefault="0039408F" w:rsidP="0039408F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39408F" w:rsidRPr="000258B9" w:rsidRDefault="0039408F" w:rsidP="0039408F">
      <w:pPr>
        <w:shd w:val="clear" w:color="auto" w:fill="FFFFFF"/>
        <w:spacing w:after="0" w:line="420" w:lineRule="atLeast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0258B9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Шаг 1. Обновите перечень или реестр НПА, который ведет работодатель</w:t>
      </w:r>
    </w:p>
    <w:p w:rsidR="0039408F" w:rsidRPr="000258B9" w:rsidRDefault="0039408F" w:rsidP="0039408F">
      <w:pPr>
        <w:shd w:val="clear" w:color="auto" w:fill="FFFFFF"/>
        <w:spacing w:after="0" w:line="420" w:lineRule="atLeast"/>
        <w:rPr>
          <w:rFonts w:ascii="Georgia" w:hAnsi="Georgia"/>
          <w:color w:val="000000"/>
          <w:sz w:val="27"/>
          <w:szCs w:val="27"/>
          <w:lang w:eastAsia="ru-RU"/>
        </w:rPr>
      </w:pPr>
      <w:r w:rsidRPr="000258B9">
        <w:rPr>
          <w:rFonts w:ascii="Georgia" w:hAnsi="Georgia"/>
          <w:color w:val="000000"/>
          <w:sz w:val="27"/>
          <w:szCs w:val="27"/>
          <w:lang w:eastAsia="ru-RU"/>
        </w:rPr>
        <w:t>Работодатель обязан вести реестр/перечень НПА с требованиями </w:t>
      </w:r>
      <w:proofErr w:type="gramStart"/>
      <w:r w:rsidRPr="000258B9">
        <w:rPr>
          <w:rFonts w:ascii="Georgia" w:hAnsi="Georgia"/>
          <w:color w:val="000000"/>
          <w:sz w:val="27"/>
          <w:szCs w:val="27"/>
          <w:lang w:eastAsia="ru-RU"/>
        </w:rPr>
        <w:t>ОТ</w:t>
      </w:r>
      <w:proofErr w:type="gramEnd"/>
      <w:r w:rsidRPr="000258B9">
        <w:rPr>
          <w:rFonts w:ascii="Georgia" w:hAnsi="Georgia"/>
          <w:color w:val="000000"/>
          <w:sz w:val="27"/>
          <w:szCs w:val="27"/>
          <w:lang w:eastAsia="ru-RU"/>
        </w:rPr>
        <w:t xml:space="preserve"> </w:t>
      </w:r>
      <w:proofErr w:type="gramStart"/>
      <w:r w:rsidRPr="000258B9">
        <w:rPr>
          <w:rFonts w:ascii="Georgia" w:hAnsi="Georgia"/>
          <w:color w:val="000000"/>
          <w:sz w:val="27"/>
          <w:szCs w:val="27"/>
          <w:lang w:eastAsia="ru-RU"/>
        </w:rPr>
        <w:t>по</w:t>
      </w:r>
      <w:proofErr w:type="gramEnd"/>
      <w:r w:rsidRPr="000258B9">
        <w:rPr>
          <w:rFonts w:ascii="Georgia" w:hAnsi="Georgia"/>
          <w:color w:val="000000"/>
          <w:sz w:val="27"/>
          <w:szCs w:val="27"/>
          <w:lang w:eastAsia="ru-RU"/>
        </w:rPr>
        <w:t> специфике своей деятельности, а также обеспечить доступ работников к нему. Поэтому следите за изменениями в законодательстве и регулярно обновляйте документы. Вести реестр можно на компьютерах и в базах данных (</w:t>
      </w:r>
      <w:hyperlink r:id="rId9" w:anchor="XA00MCS2N5" w:tgtFrame="_blank" w:history="1">
        <w:r w:rsidRPr="000258B9">
          <w:rPr>
            <w:rFonts w:ascii="Georgia" w:hAnsi="Georgia"/>
            <w:color w:val="329A32"/>
            <w:sz w:val="27"/>
            <w:u w:val="single"/>
            <w:lang w:eastAsia="ru-RU"/>
          </w:rPr>
          <w:t>ст. 214</w:t>
        </w:r>
      </w:hyperlink>
      <w:r w:rsidRPr="000258B9">
        <w:rPr>
          <w:rFonts w:ascii="Georgia" w:hAnsi="Georgia"/>
          <w:color w:val="000000"/>
          <w:sz w:val="27"/>
          <w:szCs w:val="27"/>
          <w:lang w:eastAsia="ru-RU"/>
        </w:rPr>
        <w:t> ТК). </w:t>
      </w:r>
    </w:p>
    <w:p w:rsidR="0039408F" w:rsidRDefault="0039408F" w:rsidP="0039408F"/>
    <w:p w:rsidR="0039408F" w:rsidRDefault="0039408F" w:rsidP="0039408F">
      <w:r>
        <w:rPr>
          <w:noProof/>
          <w:lang w:eastAsia="ru-RU"/>
        </w:rPr>
        <w:drawing>
          <wp:inline distT="0" distB="0" distL="0" distR="0">
            <wp:extent cx="5940425" cy="6022106"/>
            <wp:effectExtent l="19050" t="0" r="3175" b="0"/>
            <wp:docPr id="3" name="Рисунок 3" descr="https://e.profkiosk.ru/media/c1e6dac9-0947-4e0c-9840-419ea9bea65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media/c1e6dac9-0947-4e0c-9840-419ea9bea656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Шаг 2. Пересмотрите локальные документы или разработайте новые</w:t>
      </w:r>
    </w:p>
    <w:p w:rsidR="0039408F" w:rsidRDefault="0039408F" w:rsidP="0039408F">
      <w:pPr>
        <w:pStyle w:val="a8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Когда в силу вступает новый документ в </w:t>
      </w:r>
      <w:proofErr w:type="gramStart"/>
      <w:r>
        <w:rPr>
          <w:rFonts w:ascii="Georgia" w:hAnsi="Georgia"/>
          <w:color w:val="000000"/>
          <w:sz w:val="27"/>
          <w:szCs w:val="27"/>
        </w:rPr>
        <w:t>сфере</w:t>
      </w:r>
      <w:proofErr w:type="gramEnd"/>
      <w:r>
        <w:rPr>
          <w:rFonts w:ascii="Georgia" w:hAnsi="Georgia"/>
          <w:color w:val="000000"/>
          <w:sz w:val="27"/>
          <w:szCs w:val="27"/>
        </w:rPr>
        <w:t> ОТ, который относится к деятельности организации, обязательно актуализируйте ЛНА. Уберите из них ссылки на отмененные документы, устраните несоответствия. </w:t>
      </w:r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training-cloud-close"/>
          <w:rFonts w:ascii="Georgia" w:hAnsi="Georgia"/>
          <w:caps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0" w:name="service2"/>
      <w:r>
        <w:rPr>
          <w:rStyle w:val="training-cloud-wrapper"/>
          <w:rFonts w:ascii="Georgia" w:hAnsi="Georgia"/>
          <w:b/>
          <w:bCs/>
          <w:color w:val="000000"/>
          <w:sz w:val="36"/>
          <w:szCs w:val="36"/>
        </w:rPr>
        <w:t>О пересмотре локальных актов</w:t>
      </w:r>
      <w:bookmarkEnd w:id="0"/>
      <w:r>
        <w:rPr>
          <w:rStyle w:val="training-cloud-close"/>
          <w:rFonts w:ascii="Georgia" w:hAnsi="Georgia"/>
          <w:caps/>
          <w:color w:val="333333"/>
          <w:sz w:val="15"/>
          <w:szCs w:val="15"/>
        </w:rPr>
        <w:t xml:space="preserve"> </w:t>
      </w:r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Обучение.</w:t>
      </w:r>
      <w:r>
        <w:rPr>
          <w:rFonts w:ascii="Georgia" w:hAnsi="Georgia"/>
          <w:color w:val="000000"/>
          <w:sz w:val="27"/>
          <w:szCs w:val="27"/>
        </w:rPr>
        <w:t> С 1 сентября обучайте охране труда в порядке, который устанавливают </w:t>
      </w:r>
      <w:hyperlink r:id="rId11" w:tgtFrame="_blank" w:history="1">
        <w:r>
          <w:rPr>
            <w:rStyle w:val="a6"/>
            <w:rFonts w:ascii="Georgia" w:eastAsiaTheme="majorEastAsia" w:hAnsi="Georgia"/>
            <w:color w:val="1252A1"/>
            <w:sz w:val="27"/>
            <w:szCs w:val="27"/>
          </w:rPr>
          <w:t>Правила 2464</w:t>
        </w:r>
      </w:hyperlink>
      <w:r>
        <w:rPr>
          <w:rFonts w:ascii="Georgia" w:hAnsi="Georgia"/>
          <w:color w:val="000000"/>
          <w:sz w:val="27"/>
          <w:szCs w:val="27"/>
        </w:rPr>
        <w:t xml:space="preserve">. Для начала разработайте локальный акт с порядком обучения работников </w:t>
      </w:r>
      <w:proofErr w:type="gramStart"/>
      <w:r>
        <w:rPr>
          <w:rFonts w:ascii="Georgia" w:hAnsi="Georgia"/>
          <w:color w:val="000000"/>
          <w:sz w:val="27"/>
          <w:szCs w:val="27"/>
        </w:rPr>
        <w:t>ОТ</w:t>
      </w:r>
      <w:proofErr w:type="gramEnd"/>
      <w:r>
        <w:rPr>
          <w:rFonts w:ascii="Georgia" w:hAnsi="Georgia"/>
          <w:color w:val="000000"/>
          <w:sz w:val="27"/>
          <w:szCs w:val="27"/>
        </w:rPr>
        <w:t>. Приложением к нему сделайте формы документов для регистрации процедур. Подготовьте программы обучения по </w:t>
      </w:r>
      <w:proofErr w:type="gramStart"/>
      <w:r>
        <w:rPr>
          <w:rFonts w:ascii="Georgia" w:hAnsi="Georgia"/>
          <w:color w:val="000000"/>
          <w:sz w:val="27"/>
          <w:szCs w:val="27"/>
        </w:rPr>
        <w:t>ОТ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и учебные материалы для каждой из них.  </w:t>
      </w:r>
    </w:p>
    <w:p w:rsidR="0039408F" w:rsidRDefault="0039408F" w:rsidP="0039408F">
      <w:pPr>
        <w:shd w:val="clear" w:color="auto" w:fill="FFFFFF"/>
        <w:spacing w:line="405" w:lineRule="atLeast"/>
      </w:pPr>
    </w:p>
    <w:p w:rsidR="0039408F" w:rsidRDefault="0039408F" w:rsidP="0039408F">
      <w:pPr>
        <w:shd w:val="clear" w:color="auto" w:fill="FFFFFF"/>
        <w:spacing w:line="405" w:lineRule="atLeast"/>
        <w:rPr>
          <w:rFonts w:ascii="Georgia" w:hAnsi="Georgia"/>
          <w:color w:val="00937F"/>
          <w:sz w:val="32"/>
          <w:szCs w:val="32"/>
        </w:rPr>
      </w:pPr>
      <w:hyperlink r:id="rId12" w:tgtFrame="_blank" w:history="1">
        <w:r>
          <w:rPr>
            <w:rStyle w:val="a6"/>
            <w:rFonts w:ascii="Georgia" w:hAnsi="Georgia"/>
            <w:color w:val="1252A1"/>
            <w:sz w:val="32"/>
            <w:szCs w:val="32"/>
          </w:rPr>
          <w:t>Как изменили порядок расследования несчастных случаев</w:t>
        </w:r>
      </w:hyperlink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Расследование несчастных случаев.</w:t>
      </w:r>
      <w:r>
        <w:rPr>
          <w:rFonts w:ascii="Georgia" w:hAnsi="Georgia"/>
          <w:color w:val="000000"/>
          <w:sz w:val="27"/>
          <w:szCs w:val="27"/>
        </w:rPr>
        <w:t> Минтруд обновил Положение о расследовании несчастных случаев и формы документов, которыми их оформляют (</w:t>
      </w:r>
      <w:hyperlink r:id="rId13" w:tgtFrame="_blank" w:history="1">
        <w:r>
          <w:rPr>
            <w:rStyle w:val="a6"/>
            <w:rFonts w:ascii="Georgia" w:eastAsiaTheme="majorEastAsia" w:hAnsi="Georgia"/>
            <w:color w:val="1252A1"/>
            <w:sz w:val="27"/>
            <w:szCs w:val="27"/>
          </w:rPr>
          <w:t>Приказ № 223н</w:t>
        </w:r>
      </w:hyperlink>
      <w:r>
        <w:rPr>
          <w:rFonts w:ascii="Georgia" w:hAnsi="Georgia"/>
          <w:color w:val="000000"/>
          <w:sz w:val="27"/>
          <w:szCs w:val="27"/>
        </w:rPr>
        <w:t>). Поэтому пересмотрите ЛНА, который регламентирует порядок расследования на предприятии. Уточните в ЛНА, в каком случае и как изменить состав комиссии. Пропишите порядок, в котором член комиссии вправе оставить особое мнение. Установите правила, по которым комиссия сможет при необходимости продлить срок расследования.</w:t>
      </w:r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hyperlink r:id="rId14" w:tgtFrame="_blank" w:history="1">
        <w:r>
          <w:rPr>
            <w:rStyle w:val="a6"/>
            <w:rFonts w:ascii="Georgia" w:eastAsiaTheme="majorEastAsia" w:hAnsi="Georgia"/>
            <w:color w:val="1252A1"/>
            <w:sz w:val="27"/>
            <w:szCs w:val="27"/>
          </w:rPr>
          <w:t>Приказ № 223н</w:t>
        </w:r>
      </w:hyperlink>
      <w:r>
        <w:rPr>
          <w:rFonts w:ascii="Georgia" w:hAnsi="Georgia"/>
          <w:color w:val="000000"/>
          <w:sz w:val="27"/>
          <w:szCs w:val="27"/>
        </w:rPr>
        <w:t xml:space="preserve"> разрешает использовать при расследовании дистанционные технологии. Если планируете их применять, пропишите в ЛНА правила проведения опросов, осмотров и заседаний комиссии с помощью </w:t>
      </w:r>
      <w:proofErr w:type="spellStart"/>
      <w:r>
        <w:rPr>
          <w:rFonts w:ascii="Georgia" w:hAnsi="Georgia"/>
          <w:color w:val="000000"/>
          <w:sz w:val="27"/>
          <w:szCs w:val="27"/>
        </w:rPr>
        <w:t>видео-конференц-связи</w:t>
      </w:r>
      <w:proofErr w:type="spellEnd"/>
      <w:r>
        <w:rPr>
          <w:rFonts w:ascii="Georgia" w:hAnsi="Georgia"/>
          <w:color w:val="000000"/>
          <w:sz w:val="27"/>
          <w:szCs w:val="27"/>
        </w:rPr>
        <w:t>. Уточните, кто и как в этом случае будет оформлять документы. Скачайте новые формы для оформления расследования и сделайте их приложением к ЛНА, который регламентирует порядок процедуры. </w:t>
      </w:r>
    </w:p>
    <w:p w:rsidR="0039408F" w:rsidRDefault="0039408F" w:rsidP="0039408F">
      <w:pPr>
        <w:shd w:val="clear" w:color="auto" w:fill="FFFFFF"/>
        <w:spacing w:line="405" w:lineRule="atLeast"/>
      </w:pPr>
    </w:p>
    <w:p w:rsidR="0039408F" w:rsidRDefault="0039408F" w:rsidP="0039408F">
      <w:pPr>
        <w:shd w:val="clear" w:color="auto" w:fill="FFFFFF"/>
        <w:spacing w:line="405" w:lineRule="atLeast"/>
        <w:rPr>
          <w:rFonts w:ascii="Georgia" w:hAnsi="Georgia"/>
          <w:color w:val="00937F"/>
          <w:sz w:val="32"/>
          <w:szCs w:val="32"/>
        </w:rPr>
      </w:pPr>
      <w:hyperlink r:id="rId15" w:tgtFrame="_blank" w:history="1">
        <w:proofErr w:type="gramStart"/>
        <w:r>
          <w:rPr>
            <w:rStyle w:val="a6"/>
            <w:rFonts w:ascii="Georgia" w:hAnsi="Georgia"/>
            <w:color w:val="1252A1"/>
            <w:sz w:val="32"/>
            <w:szCs w:val="32"/>
          </w:rPr>
          <w:t xml:space="preserve">Как организовать ПО </w:t>
        </w:r>
        <w:proofErr w:type="spellStart"/>
        <w:r>
          <w:rPr>
            <w:rStyle w:val="a6"/>
            <w:rFonts w:ascii="Georgia" w:hAnsi="Georgia"/>
            <w:color w:val="1252A1"/>
            <w:sz w:val="32"/>
            <w:szCs w:val="32"/>
          </w:rPr>
          <w:t>по</w:t>
        </w:r>
        <w:proofErr w:type="spellEnd"/>
        <w:r>
          <w:rPr>
            <w:rStyle w:val="a6"/>
            <w:rFonts w:ascii="Georgia" w:hAnsi="Georgia"/>
            <w:color w:val="1252A1"/>
            <w:sz w:val="32"/>
            <w:szCs w:val="32"/>
          </w:rPr>
          <w:t xml:space="preserve"> новым правилам</w:t>
        </w:r>
      </w:hyperlink>
      <w:proofErr w:type="gramEnd"/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Психиатрическое освидетельствование (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</w:rPr>
        <w:t>).</w:t>
      </w:r>
      <w:r>
        <w:rPr>
          <w:rFonts w:ascii="Georgia" w:hAnsi="Georgia"/>
          <w:color w:val="000000"/>
          <w:sz w:val="27"/>
          <w:szCs w:val="27"/>
        </w:rPr>
        <w:t xml:space="preserve"> Если у вас есть работники, которые подлежат ПО, пересмотрите локальный акт, </w:t>
      </w:r>
      <w:r>
        <w:rPr>
          <w:rFonts w:ascii="Georgia" w:hAnsi="Georgia"/>
          <w:color w:val="000000"/>
          <w:sz w:val="27"/>
          <w:szCs w:val="27"/>
        </w:rPr>
        <w:lastRenderedPageBreak/>
        <w:t xml:space="preserve">который регламентирует порядок процедуры. Измените в нем условия, при которых кандидатов направляют </w:t>
      </w:r>
      <w:proofErr w:type="gramStart"/>
      <w:r>
        <w:rPr>
          <w:rFonts w:ascii="Georgia" w:hAnsi="Georgia"/>
          <w:color w:val="000000"/>
          <w:sz w:val="27"/>
          <w:szCs w:val="27"/>
        </w:rPr>
        <w:t>на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при трудоустройстве, исключите требование о пятилетней периодичности, внесите изменения в форму направления. </w:t>
      </w:r>
    </w:p>
    <w:p w:rsidR="0039408F" w:rsidRDefault="0039408F" w:rsidP="0039408F">
      <w:pPr>
        <w:shd w:val="clear" w:color="auto" w:fill="FFFFFF"/>
        <w:spacing w:line="405" w:lineRule="atLeast"/>
        <w:rPr>
          <w:rFonts w:ascii="Georgia" w:hAnsi="Georgia"/>
          <w:color w:val="00937F"/>
          <w:sz w:val="32"/>
          <w:szCs w:val="32"/>
        </w:rPr>
      </w:pPr>
      <w:hyperlink r:id="rId16" w:tgtFrame="_blank" w:history="1"/>
      <w:r>
        <w:t xml:space="preserve"> </w:t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Шаг 3. Согласуйте ЛНА с профсоюзом и утвердите у директора</w:t>
      </w:r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Нет единого списка документов по ОТ, которые нужно согласовывать с профсоюзом или иным представительным органом работников.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Его мнение учитывают, когда этого требует ТК и другие подзаконные нормативные акты.   Также с профсоюзом согласовывают все документы по обучению работников.</w:t>
      </w:r>
    </w:p>
    <w:p w:rsidR="0039408F" w:rsidRDefault="0039408F" w:rsidP="0039408F">
      <w:r>
        <w:rPr>
          <w:noProof/>
          <w:lang w:eastAsia="ru-RU"/>
        </w:rPr>
        <w:drawing>
          <wp:inline distT="0" distB="0" distL="0" distR="0">
            <wp:extent cx="5940425" cy="5666747"/>
            <wp:effectExtent l="19050" t="0" r="3175" b="0"/>
            <wp:docPr id="6" name="Рисунок 6" descr="https://e.profkiosk.ru/media/f3a15d9f-df51-477d-a781-66ce1d86f7f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media/f3a15d9f-df51-477d-a781-66ce1d86f7fa/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8F" w:rsidRDefault="0039408F" w:rsidP="0039408F">
      <w:pPr>
        <w:pStyle w:val="a8"/>
        <w:shd w:val="clear" w:color="auto" w:fill="FFFFFF"/>
        <w:spacing w:before="0" w:beforeAutospacing="0" w:after="24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Локальные акты, которые регламентируют проведение процедур </w:t>
      </w:r>
      <w:proofErr w:type="gramStart"/>
      <w:r>
        <w:rPr>
          <w:rFonts w:ascii="Georgia" w:hAnsi="Georgia"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color w:val="000000"/>
          <w:sz w:val="27"/>
          <w:szCs w:val="27"/>
        </w:rPr>
        <w:t> </w:t>
      </w:r>
      <w:proofErr w:type="gramStart"/>
      <w:r>
        <w:rPr>
          <w:rFonts w:ascii="Georgia" w:hAnsi="Georgia"/>
          <w:color w:val="000000"/>
          <w:sz w:val="27"/>
          <w:szCs w:val="27"/>
        </w:rPr>
        <w:t>новым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НПА, должны вступить в силу не ранее 1 сентября. Если отдадите ЛНА на утверждение в августе, добавьте в приказы строку о том, что документы вступят в силу 1 сентября 2022 года.</w:t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Шаг 4.  </w:t>
      </w:r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 каждый трудовой договор нужно включать информацию о гарантиях и компенсациях за работу во вредных   условиях труда (</w:t>
      </w:r>
      <w:hyperlink r:id="rId18" w:anchor="ZA00ML22OF" w:tgtFrame="_blank" w:history="1">
        <w:r>
          <w:rPr>
            <w:rStyle w:val="a6"/>
            <w:rFonts w:ascii="Georgia" w:hAnsi="Georgia"/>
            <w:color w:val="329A32"/>
            <w:sz w:val="27"/>
            <w:szCs w:val="27"/>
          </w:rPr>
          <w:t>ст. 57</w:t>
        </w:r>
      </w:hyperlink>
      <w:r>
        <w:rPr>
          <w:rFonts w:ascii="Georgia" w:hAnsi="Georgia"/>
          <w:color w:val="000000"/>
          <w:sz w:val="27"/>
          <w:szCs w:val="27"/>
        </w:rPr>
        <w:t xml:space="preserve"> ТК).    </w:t>
      </w:r>
    </w:p>
    <w:p w:rsidR="0039408F" w:rsidRDefault="0039408F" w:rsidP="0039408F">
      <w:pPr>
        <w:pStyle w:val="a8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Составьте и утвердите приказом список профессий и должностей, для которых обязательно </w:t>
      </w:r>
      <w:proofErr w:type="gramStart"/>
      <w:r>
        <w:rPr>
          <w:rFonts w:ascii="Georgia" w:hAnsi="Georgia"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color w:val="000000"/>
          <w:sz w:val="27"/>
          <w:szCs w:val="27"/>
        </w:rPr>
        <w:t>.</w:t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rPr>
          <w:rStyle w:val="training-cloud-close"/>
          <w:rFonts w:ascii="Georgia" w:hAnsi="Georgia" w:cs="Arial"/>
          <w:b w:val="0"/>
          <w:bCs w:val="0"/>
          <w:caps/>
          <w:color w:val="333333"/>
          <w:sz w:val="15"/>
          <w:szCs w:val="15"/>
        </w:rPr>
      </w:pPr>
      <w:bookmarkStart w:id="1" w:name="service3"/>
      <w:r>
        <w:rPr>
          <w:rStyle w:val="training-cloud-wrapper"/>
          <w:rFonts w:ascii="Georgia" w:hAnsi="Georgia" w:cs="Arial"/>
          <w:color w:val="000000"/>
        </w:rPr>
        <w:t>Про внеплановое обучение</w:t>
      </w:r>
      <w:bookmarkStart w:id="2" w:name="04_06"/>
      <w:bookmarkEnd w:id="1"/>
      <w:bookmarkEnd w:id="2"/>
      <w:r>
        <w:rPr>
          <w:rStyle w:val="training-cloud-close"/>
          <w:rFonts w:ascii="Georgia" w:hAnsi="Georgia" w:cs="Arial"/>
          <w:b w:val="0"/>
          <w:bCs w:val="0"/>
          <w:caps/>
          <w:color w:val="333333"/>
          <w:sz w:val="15"/>
          <w:szCs w:val="15"/>
        </w:rPr>
        <w:t xml:space="preserve"> </w:t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Шаг 5. Организуйте для работников 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обучение по изменениям</w:t>
      </w:r>
      <w:proofErr w:type="gramEnd"/>
    </w:p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Работодатель обязан довести до сведения работников изменения в </w:t>
      </w:r>
      <w:proofErr w:type="gramStart"/>
      <w:r>
        <w:rPr>
          <w:rFonts w:ascii="Georgia" w:hAnsi="Georgia"/>
          <w:color w:val="000000"/>
          <w:sz w:val="27"/>
          <w:szCs w:val="27"/>
        </w:rPr>
        <w:t>сфере</w:t>
      </w:r>
      <w:proofErr w:type="gramEnd"/>
      <w:r>
        <w:rPr>
          <w:rFonts w:ascii="Georgia" w:hAnsi="Georgia"/>
          <w:color w:val="000000"/>
          <w:sz w:val="27"/>
          <w:szCs w:val="27"/>
        </w:rPr>
        <w:t> ОТ, которые касаются их трудовой деятельности. При этом он сам выбирает, в какой форме проводить обучение внутри организации (</w:t>
      </w:r>
      <w:proofErr w:type="spellStart"/>
      <w:r>
        <w:rPr>
          <w:rFonts w:ascii="Georgia" w:hAnsi="Georgia"/>
          <w:color w:val="000000"/>
          <w:sz w:val="27"/>
          <w:szCs w:val="27"/>
        </w:rPr>
        <w:fldChar w:fldCharType="begin"/>
      </w:r>
      <w:r>
        <w:rPr>
          <w:rFonts w:ascii="Georgia" w:hAnsi="Georgia"/>
          <w:color w:val="000000"/>
          <w:sz w:val="27"/>
          <w:szCs w:val="27"/>
        </w:rPr>
        <w:instrText xml:space="preserve"> HYPERLINK "https://e.otruda.ru/npd-doc?npmid=99&amp;npid=901850788&amp;anchor=XA00M6S2MI" \l "XA00M6S2MI" \t "_blank" </w:instrText>
      </w:r>
      <w:r>
        <w:rPr>
          <w:rFonts w:ascii="Georgia" w:hAnsi="Georgia"/>
          <w:color w:val="000000"/>
          <w:sz w:val="27"/>
          <w:szCs w:val="27"/>
        </w:rPr>
        <w:fldChar w:fldCharType="separate"/>
      </w:r>
      <w:r>
        <w:rPr>
          <w:rStyle w:val="a6"/>
          <w:rFonts w:ascii="Georgia" w:hAnsi="Georgia"/>
          <w:color w:val="329A32"/>
          <w:sz w:val="27"/>
          <w:szCs w:val="27"/>
        </w:rPr>
        <w:t>пп</w:t>
      </w:r>
      <w:proofErr w:type="spellEnd"/>
      <w:r>
        <w:rPr>
          <w:rStyle w:val="a6"/>
          <w:rFonts w:ascii="Georgia" w:hAnsi="Georgia"/>
          <w:color w:val="329A32"/>
          <w:sz w:val="27"/>
          <w:szCs w:val="27"/>
        </w:rPr>
        <w:t>. 2.2.3</w:t>
      </w:r>
      <w:r>
        <w:rPr>
          <w:rFonts w:ascii="Georgia" w:hAnsi="Georgia"/>
          <w:color w:val="000000"/>
          <w:sz w:val="27"/>
          <w:szCs w:val="27"/>
        </w:rPr>
        <w:fldChar w:fldCharType="end"/>
      </w:r>
      <w:r>
        <w:rPr>
          <w:rFonts w:ascii="Georgia" w:hAnsi="Georgia"/>
          <w:color w:val="000000"/>
          <w:sz w:val="27"/>
          <w:szCs w:val="27"/>
        </w:rPr>
        <w:t>, </w:t>
      </w:r>
      <w:hyperlink r:id="rId19" w:anchor="XA00MA42N8" w:tgtFrame="_blank" w:history="1">
        <w:r>
          <w:rPr>
            <w:rStyle w:val="a6"/>
            <w:rFonts w:ascii="Georgia" w:hAnsi="Georgia"/>
            <w:color w:val="329A32"/>
            <w:sz w:val="27"/>
            <w:szCs w:val="27"/>
          </w:rPr>
          <w:t>2.3.4, 2.3.5</w:t>
        </w:r>
      </w:hyperlink>
      <w:r>
        <w:rPr>
          <w:rFonts w:ascii="Georgia" w:hAnsi="Georgia"/>
          <w:color w:val="000000"/>
          <w:sz w:val="27"/>
          <w:szCs w:val="27"/>
        </w:rPr>
        <w:t> Порядка обучения № 1/29). Внеплановый инструктаж проводит и регистрирует в журнале непосредственный руководитель, которого назначили приказом работодателя.</w:t>
      </w:r>
    </w:p>
    <w:p w:rsidR="0039408F" w:rsidRDefault="0039408F" w:rsidP="0039408F"/>
    <w:p w:rsidR="0039408F" w:rsidRDefault="0039408F" w:rsidP="0039408F">
      <w:pPr>
        <w:pStyle w:val="a8"/>
        <w:shd w:val="clear" w:color="auto" w:fill="FFFFFF"/>
        <w:spacing w:before="0" w:beforeAutospacing="0" w:after="0" w:afterAutospacing="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Минтруд ответил, что внеочередную проверку знаний новых НПА можно провести в своей комиссии, которая соответствует Порядку обучения № 1/29 (</w:t>
      </w:r>
      <w:hyperlink r:id="rId20" w:tgtFrame="_blank" w:history="1">
        <w:r>
          <w:rPr>
            <w:rStyle w:val="a6"/>
            <w:rFonts w:ascii="Georgia" w:hAnsi="Georgia"/>
            <w:color w:val="329A32"/>
            <w:sz w:val="27"/>
            <w:szCs w:val="27"/>
          </w:rPr>
          <w:t>письмо Минтруда от 27.07.2022 № 15-2/ООГ-1744</w:t>
        </w:r>
      </w:hyperlink>
      <w:r>
        <w:rPr>
          <w:rFonts w:ascii="Georgia" w:hAnsi="Georgia"/>
          <w:color w:val="000000"/>
          <w:sz w:val="27"/>
          <w:szCs w:val="27"/>
        </w:rPr>
        <w:t>). Для этого ее члены должны пройти внеочередную проверку знаний в учебном центре. Если в вашем городе нет учебного центра, который сейчас проводит внеочередную проверку знаний, найдите в другом регионе организацию с платформой для дистанционного обучения.</w:t>
      </w:r>
    </w:p>
    <w:p w:rsidR="0039408F" w:rsidRDefault="0039408F" w:rsidP="0039408F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33"/>
          <w:szCs w:val="33"/>
        </w:rPr>
      </w:pPr>
      <w:bookmarkStart w:id="3" w:name="service4"/>
      <w:r>
        <w:rPr>
          <w:rStyle w:val="training-cloud-wrapper"/>
          <w:rFonts w:ascii="Georgia" w:eastAsiaTheme="majorEastAsia" w:hAnsi="Georgia" w:cs="Arial"/>
          <w:color w:val="000000"/>
        </w:rPr>
        <w:t>Чек-лист</w:t>
      </w:r>
      <w:bookmarkEnd w:id="3"/>
      <w:r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39408F" w:rsidRDefault="0039408F" w:rsidP="0039408F">
      <w:pPr>
        <w:pStyle w:val="a8"/>
        <w:shd w:val="clear" w:color="auto" w:fill="FFFFFF"/>
        <w:spacing w:before="0" w:beforeAutospacing="0" w:after="240" w:afterAutospacing="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Воспользуйтесь </w:t>
      </w:r>
      <w:proofErr w:type="gramStart"/>
      <w:r>
        <w:rPr>
          <w:rFonts w:ascii="Georgia" w:hAnsi="Georgia"/>
          <w:color w:val="000000"/>
          <w:sz w:val="27"/>
          <w:szCs w:val="27"/>
        </w:rPr>
        <w:t>электронным</w:t>
      </w:r>
      <w:proofErr w:type="gramEnd"/>
      <w:r>
        <w:rPr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color w:val="000000"/>
          <w:sz w:val="27"/>
          <w:szCs w:val="27"/>
        </w:rPr>
        <w:t>чек-листом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чтобы составить для себя план работы на август. Поставьте галочку в столбце «Сделано», если выполнили мероприятия, либо крестик в столбце «Нам это не нужно». Так, исключите лишние для вас пункты из итогового документа. Если </w:t>
      </w:r>
      <w:r>
        <w:rPr>
          <w:rFonts w:ascii="Georgia" w:hAnsi="Georgia"/>
          <w:color w:val="000000"/>
          <w:sz w:val="27"/>
          <w:szCs w:val="27"/>
        </w:rPr>
        <w:lastRenderedPageBreak/>
        <w:t xml:space="preserve">мероприятия выполнили не полностью, не отмечайте их. Когда закончите работу с электронным сервисом, нажмите на кнопку «Загрузить чек-лист». Программа сформирует в формате </w:t>
      </w:r>
      <w:proofErr w:type="spellStart"/>
      <w:r>
        <w:rPr>
          <w:rFonts w:ascii="Georgia" w:hAnsi="Georgia"/>
          <w:color w:val="000000"/>
          <w:sz w:val="27"/>
          <w:szCs w:val="27"/>
        </w:rPr>
        <w:t>Word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список задач, которые вы еще не успели выполнить. Распечатайте чек-лист, чтобы список дел был всегда под рукой.</w:t>
      </w:r>
    </w:p>
    <w:p w:rsidR="0039408F" w:rsidRDefault="0039408F" w:rsidP="0039408F"/>
    <w:p w:rsidR="0044697E" w:rsidRDefault="0044697E" w:rsidP="0044697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44697E" w:rsidRPr="00E43046" w:rsidRDefault="0044697E" w:rsidP="0044697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Комитет </w:t>
      </w:r>
      <w:proofErr w:type="gramStart"/>
      <w:r>
        <w:rPr>
          <w:rFonts w:ascii="Times New Roman" w:hAnsi="Times New Roman"/>
          <w:b/>
          <w:sz w:val="24"/>
          <w:szCs w:val="24"/>
        </w:rPr>
        <w:t>Алексеевской</w:t>
      </w:r>
      <w:proofErr w:type="gramEnd"/>
    </w:p>
    <w:p w:rsidR="0044697E" w:rsidRPr="00E43046" w:rsidRDefault="0044697E" w:rsidP="0044697E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 w:rsidRPr="00E43046">
        <w:rPr>
          <w:rFonts w:ascii="Times New Roman" w:hAnsi="Times New Roman"/>
          <w:b/>
          <w:sz w:val="24"/>
          <w:szCs w:val="24"/>
        </w:rPr>
        <w:t>территориальной организации</w:t>
      </w:r>
    </w:p>
    <w:p w:rsidR="00DB0B19" w:rsidRPr="00DB0B19" w:rsidRDefault="00DB0B19" w:rsidP="00DB0B19">
      <w:pPr>
        <w:spacing w:after="0" w:line="240" w:lineRule="auto"/>
        <w:ind w:right="-303" w:firstLine="900"/>
        <w:jc w:val="center"/>
        <w:rPr>
          <w:rFonts w:ascii="Times New Roman" w:hAnsi="Times New Roman"/>
          <w:b/>
          <w:i/>
          <w:sz w:val="36"/>
          <w:szCs w:val="36"/>
          <w:lang w:eastAsia="ar-SA"/>
        </w:rPr>
      </w:pPr>
    </w:p>
    <w:p w:rsidR="00856D5A" w:rsidRPr="00856D5A" w:rsidRDefault="00037841" w:rsidP="00856D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</w:p>
    <w:sectPr w:rsidR="00856D5A" w:rsidRPr="00856D5A" w:rsidSect="00984419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96" w:rsidRDefault="007D4096">
      <w:r>
        <w:separator/>
      </w:r>
    </w:p>
  </w:endnote>
  <w:endnote w:type="continuationSeparator" w:id="0">
    <w:p w:rsidR="007D4096" w:rsidRDefault="007D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39" w:rsidRDefault="00467178" w:rsidP="003728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34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 w:rsidP="004771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39" w:rsidRDefault="00C43439" w:rsidP="004771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96" w:rsidRDefault="007D4096">
      <w:r>
        <w:separator/>
      </w:r>
    </w:p>
  </w:footnote>
  <w:footnote w:type="continuationSeparator" w:id="0">
    <w:p w:rsidR="007D4096" w:rsidRDefault="007D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39" w:rsidRDefault="00467178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34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3439" w:rsidRDefault="00C4343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39" w:rsidRDefault="00467178" w:rsidP="008F7F1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3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08F">
      <w:rPr>
        <w:rStyle w:val="a4"/>
        <w:noProof/>
      </w:rPr>
      <w:t>2</w:t>
    </w:r>
    <w:r>
      <w:rPr>
        <w:rStyle w:val="a4"/>
      </w:rPr>
      <w:fldChar w:fldCharType="end"/>
    </w:r>
  </w:p>
  <w:p w:rsidR="00C43439" w:rsidRDefault="00C43439" w:rsidP="00AA73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44E4"/>
    <w:rsid w:val="000034CA"/>
    <w:rsid w:val="000043E5"/>
    <w:rsid w:val="000064E5"/>
    <w:rsid w:val="00014727"/>
    <w:rsid w:val="00020707"/>
    <w:rsid w:val="000219B6"/>
    <w:rsid w:val="00033F38"/>
    <w:rsid w:val="00037841"/>
    <w:rsid w:val="00050F07"/>
    <w:rsid w:val="00051140"/>
    <w:rsid w:val="0005425A"/>
    <w:rsid w:val="000763EC"/>
    <w:rsid w:val="00080027"/>
    <w:rsid w:val="0008230B"/>
    <w:rsid w:val="00082803"/>
    <w:rsid w:val="00084370"/>
    <w:rsid w:val="000845E3"/>
    <w:rsid w:val="000A04AA"/>
    <w:rsid w:val="000C7403"/>
    <w:rsid w:val="000D05B7"/>
    <w:rsid w:val="000D67A4"/>
    <w:rsid w:val="000E36F5"/>
    <w:rsid w:val="000E6020"/>
    <w:rsid w:val="000E7A55"/>
    <w:rsid w:val="000F31F9"/>
    <w:rsid w:val="000F5AAC"/>
    <w:rsid w:val="00103677"/>
    <w:rsid w:val="00112650"/>
    <w:rsid w:val="00113DCF"/>
    <w:rsid w:val="001156F7"/>
    <w:rsid w:val="00115877"/>
    <w:rsid w:val="00134777"/>
    <w:rsid w:val="001353BB"/>
    <w:rsid w:val="00150000"/>
    <w:rsid w:val="00150BE6"/>
    <w:rsid w:val="00160D51"/>
    <w:rsid w:val="00162CC7"/>
    <w:rsid w:val="001677E6"/>
    <w:rsid w:val="00176F36"/>
    <w:rsid w:val="001958B1"/>
    <w:rsid w:val="001A19BB"/>
    <w:rsid w:val="001B68D1"/>
    <w:rsid w:val="001C01BC"/>
    <w:rsid w:val="001E2174"/>
    <w:rsid w:val="001E77E0"/>
    <w:rsid w:val="002028F9"/>
    <w:rsid w:val="002326D5"/>
    <w:rsid w:val="002401C9"/>
    <w:rsid w:val="00246C90"/>
    <w:rsid w:val="00263E10"/>
    <w:rsid w:val="00290456"/>
    <w:rsid w:val="0029076C"/>
    <w:rsid w:val="002A0BE1"/>
    <w:rsid w:val="002A3204"/>
    <w:rsid w:val="002C0381"/>
    <w:rsid w:val="002C5C76"/>
    <w:rsid w:val="002E6D78"/>
    <w:rsid w:val="003141F3"/>
    <w:rsid w:val="003176A9"/>
    <w:rsid w:val="0032187E"/>
    <w:rsid w:val="0032285F"/>
    <w:rsid w:val="00323217"/>
    <w:rsid w:val="0032375A"/>
    <w:rsid w:val="00343D25"/>
    <w:rsid w:val="003670AA"/>
    <w:rsid w:val="003728E2"/>
    <w:rsid w:val="003844FA"/>
    <w:rsid w:val="0039408F"/>
    <w:rsid w:val="003B2617"/>
    <w:rsid w:val="003B6C55"/>
    <w:rsid w:val="003C5B3E"/>
    <w:rsid w:val="003D4570"/>
    <w:rsid w:val="003D59C2"/>
    <w:rsid w:val="003E44E0"/>
    <w:rsid w:val="003E4C76"/>
    <w:rsid w:val="003F3BBE"/>
    <w:rsid w:val="00400BB1"/>
    <w:rsid w:val="00406D1E"/>
    <w:rsid w:val="004145D1"/>
    <w:rsid w:val="00422EA0"/>
    <w:rsid w:val="004444B2"/>
    <w:rsid w:val="0044697E"/>
    <w:rsid w:val="00451233"/>
    <w:rsid w:val="00461FB0"/>
    <w:rsid w:val="0046361E"/>
    <w:rsid w:val="00467178"/>
    <w:rsid w:val="00477124"/>
    <w:rsid w:val="004A5AB5"/>
    <w:rsid w:val="004C1596"/>
    <w:rsid w:val="004D1553"/>
    <w:rsid w:val="004D6C72"/>
    <w:rsid w:val="004E0413"/>
    <w:rsid w:val="004E4362"/>
    <w:rsid w:val="004E7612"/>
    <w:rsid w:val="004F6307"/>
    <w:rsid w:val="00515FF1"/>
    <w:rsid w:val="0052248C"/>
    <w:rsid w:val="00532A5A"/>
    <w:rsid w:val="00540143"/>
    <w:rsid w:val="0054640B"/>
    <w:rsid w:val="00550BDD"/>
    <w:rsid w:val="00557041"/>
    <w:rsid w:val="005671F7"/>
    <w:rsid w:val="00596C58"/>
    <w:rsid w:val="005B4795"/>
    <w:rsid w:val="005F546F"/>
    <w:rsid w:val="006121DB"/>
    <w:rsid w:val="00631BFE"/>
    <w:rsid w:val="0064780F"/>
    <w:rsid w:val="00657516"/>
    <w:rsid w:val="00657DAE"/>
    <w:rsid w:val="00665673"/>
    <w:rsid w:val="006721E8"/>
    <w:rsid w:val="00672AFB"/>
    <w:rsid w:val="00675A8D"/>
    <w:rsid w:val="00690E1C"/>
    <w:rsid w:val="006A21AC"/>
    <w:rsid w:val="006B20E7"/>
    <w:rsid w:val="006D364E"/>
    <w:rsid w:val="006D7047"/>
    <w:rsid w:val="006E21DF"/>
    <w:rsid w:val="006E498D"/>
    <w:rsid w:val="006E6415"/>
    <w:rsid w:val="0070279A"/>
    <w:rsid w:val="00712AA9"/>
    <w:rsid w:val="00714F84"/>
    <w:rsid w:val="00725FDC"/>
    <w:rsid w:val="007469C7"/>
    <w:rsid w:val="00751B2A"/>
    <w:rsid w:val="0076446D"/>
    <w:rsid w:val="007767EA"/>
    <w:rsid w:val="00783775"/>
    <w:rsid w:val="0078723C"/>
    <w:rsid w:val="007A507E"/>
    <w:rsid w:val="007D10DE"/>
    <w:rsid w:val="007D4096"/>
    <w:rsid w:val="007E2EE9"/>
    <w:rsid w:val="00801A2B"/>
    <w:rsid w:val="00827793"/>
    <w:rsid w:val="00844EAE"/>
    <w:rsid w:val="0085063C"/>
    <w:rsid w:val="00853500"/>
    <w:rsid w:val="00856D5A"/>
    <w:rsid w:val="00861E4B"/>
    <w:rsid w:val="0087365A"/>
    <w:rsid w:val="0088086A"/>
    <w:rsid w:val="00893B5A"/>
    <w:rsid w:val="008A26B9"/>
    <w:rsid w:val="008A53A1"/>
    <w:rsid w:val="008B6A2D"/>
    <w:rsid w:val="008B7471"/>
    <w:rsid w:val="008C6625"/>
    <w:rsid w:val="008D4D94"/>
    <w:rsid w:val="008E1CEB"/>
    <w:rsid w:val="008F0DB8"/>
    <w:rsid w:val="008F4BD5"/>
    <w:rsid w:val="008F7F14"/>
    <w:rsid w:val="00906F9D"/>
    <w:rsid w:val="00935354"/>
    <w:rsid w:val="009544E4"/>
    <w:rsid w:val="0097173A"/>
    <w:rsid w:val="00976915"/>
    <w:rsid w:val="00984419"/>
    <w:rsid w:val="00992BD3"/>
    <w:rsid w:val="00995959"/>
    <w:rsid w:val="009968AD"/>
    <w:rsid w:val="009A4A99"/>
    <w:rsid w:val="009D32D7"/>
    <w:rsid w:val="009D3B08"/>
    <w:rsid w:val="009F485E"/>
    <w:rsid w:val="009F7BD3"/>
    <w:rsid w:val="00A00929"/>
    <w:rsid w:val="00A04787"/>
    <w:rsid w:val="00A11721"/>
    <w:rsid w:val="00A12D58"/>
    <w:rsid w:val="00A14BD6"/>
    <w:rsid w:val="00A1679C"/>
    <w:rsid w:val="00A26FB6"/>
    <w:rsid w:val="00A40476"/>
    <w:rsid w:val="00A4263B"/>
    <w:rsid w:val="00A47344"/>
    <w:rsid w:val="00A62B2F"/>
    <w:rsid w:val="00A65343"/>
    <w:rsid w:val="00A67C36"/>
    <w:rsid w:val="00A7401F"/>
    <w:rsid w:val="00A74216"/>
    <w:rsid w:val="00A97BA6"/>
    <w:rsid w:val="00AA0686"/>
    <w:rsid w:val="00AA73E5"/>
    <w:rsid w:val="00AC2442"/>
    <w:rsid w:val="00AD67E3"/>
    <w:rsid w:val="00AE109F"/>
    <w:rsid w:val="00AE22D0"/>
    <w:rsid w:val="00AE5641"/>
    <w:rsid w:val="00AF04D3"/>
    <w:rsid w:val="00AF4546"/>
    <w:rsid w:val="00B31A99"/>
    <w:rsid w:val="00B337D4"/>
    <w:rsid w:val="00B34056"/>
    <w:rsid w:val="00B442F4"/>
    <w:rsid w:val="00B554FD"/>
    <w:rsid w:val="00B70E98"/>
    <w:rsid w:val="00B8273F"/>
    <w:rsid w:val="00B9496C"/>
    <w:rsid w:val="00BB60A2"/>
    <w:rsid w:val="00BB76D1"/>
    <w:rsid w:val="00BC3C5D"/>
    <w:rsid w:val="00BC47B0"/>
    <w:rsid w:val="00BD455C"/>
    <w:rsid w:val="00BD6683"/>
    <w:rsid w:val="00BE0BFB"/>
    <w:rsid w:val="00C01A0C"/>
    <w:rsid w:val="00C05958"/>
    <w:rsid w:val="00C30E21"/>
    <w:rsid w:val="00C40CDF"/>
    <w:rsid w:val="00C43439"/>
    <w:rsid w:val="00C51771"/>
    <w:rsid w:val="00C6348B"/>
    <w:rsid w:val="00C65D31"/>
    <w:rsid w:val="00C74042"/>
    <w:rsid w:val="00C77DCC"/>
    <w:rsid w:val="00C84907"/>
    <w:rsid w:val="00CA1A34"/>
    <w:rsid w:val="00CB120B"/>
    <w:rsid w:val="00CD77C8"/>
    <w:rsid w:val="00CF7BC0"/>
    <w:rsid w:val="00D006B1"/>
    <w:rsid w:val="00D04621"/>
    <w:rsid w:val="00D06703"/>
    <w:rsid w:val="00D073DF"/>
    <w:rsid w:val="00D1339B"/>
    <w:rsid w:val="00D30802"/>
    <w:rsid w:val="00D35E2C"/>
    <w:rsid w:val="00D37A5A"/>
    <w:rsid w:val="00D468EA"/>
    <w:rsid w:val="00D4696B"/>
    <w:rsid w:val="00D47014"/>
    <w:rsid w:val="00D47245"/>
    <w:rsid w:val="00D75DDD"/>
    <w:rsid w:val="00DB0B19"/>
    <w:rsid w:val="00DD18D1"/>
    <w:rsid w:val="00E03E25"/>
    <w:rsid w:val="00E30C4D"/>
    <w:rsid w:val="00E3251F"/>
    <w:rsid w:val="00E40684"/>
    <w:rsid w:val="00E47E19"/>
    <w:rsid w:val="00E67975"/>
    <w:rsid w:val="00E75E7D"/>
    <w:rsid w:val="00E83C1A"/>
    <w:rsid w:val="00E91D28"/>
    <w:rsid w:val="00EA3AA4"/>
    <w:rsid w:val="00EB2062"/>
    <w:rsid w:val="00EB5819"/>
    <w:rsid w:val="00EC6DCC"/>
    <w:rsid w:val="00ED57BB"/>
    <w:rsid w:val="00F138C1"/>
    <w:rsid w:val="00F211DE"/>
    <w:rsid w:val="00F32D89"/>
    <w:rsid w:val="00F37421"/>
    <w:rsid w:val="00F475A4"/>
    <w:rsid w:val="00F513C5"/>
    <w:rsid w:val="00F53A82"/>
    <w:rsid w:val="00F6165E"/>
    <w:rsid w:val="00F755AA"/>
    <w:rsid w:val="00FA781C"/>
    <w:rsid w:val="00FB787B"/>
    <w:rsid w:val="00FC022F"/>
    <w:rsid w:val="00FE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408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raining-cloud-wrapper">
    <w:name w:val="training-cloud-wrapper"/>
    <w:basedOn w:val="a0"/>
    <w:rsid w:val="0039408F"/>
  </w:style>
  <w:style w:type="character" w:customStyle="1" w:styleId="training-cloud-close">
    <w:name w:val="training-cloud-close"/>
    <w:basedOn w:val="a0"/>
    <w:rsid w:val="00394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qFormat/>
    <w:locked/>
    <w:rsid w:val="005401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400BB1"/>
    <w:rPr>
      <w:color w:val="0000FF"/>
      <w:u w:val="single"/>
    </w:rPr>
  </w:style>
  <w:style w:type="table" w:styleId="a7">
    <w:name w:val="Table Grid"/>
    <w:basedOn w:val="a1"/>
    <w:locked/>
    <w:rsid w:val="006721E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54640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paragraph" w:styleId="a8">
    <w:name w:val="Normal (Web)"/>
    <w:basedOn w:val="a"/>
    <w:rsid w:val="00546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x-i">
    <w:name w:val="codex-i"/>
    <w:rsid w:val="0054640B"/>
  </w:style>
  <w:style w:type="paragraph" w:styleId="a9">
    <w:name w:val="No Spacing"/>
    <w:qFormat/>
    <w:rsid w:val="00827793"/>
    <w:pPr>
      <w:suppressAutoHyphens/>
    </w:pPr>
    <w:rPr>
      <w:rFonts w:eastAsia="Arial"/>
      <w:kern w:val="1"/>
      <w:sz w:val="22"/>
      <w:lang w:eastAsia="ar-SA"/>
    </w:rPr>
  </w:style>
  <w:style w:type="paragraph" w:styleId="aa">
    <w:name w:val="header"/>
    <w:basedOn w:val="a"/>
    <w:rsid w:val="00C65D3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347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E6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E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rsid w:val="004D1553"/>
    <w:rPr>
      <w:vertAlign w:val="superscript"/>
    </w:rPr>
  </w:style>
  <w:style w:type="paragraph" w:styleId="ac">
    <w:name w:val="footnote text"/>
    <w:basedOn w:val="a"/>
    <w:link w:val="ad"/>
    <w:rsid w:val="004D155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link w:val="ac"/>
    <w:rsid w:val="004D1553"/>
    <w:rPr>
      <w:rFonts w:ascii="Times New Roman" w:eastAsia="Times New Roman" w:hAnsi="Times New Roman"/>
      <w:lang w:eastAsia="ar-SA"/>
    </w:rPr>
  </w:style>
  <w:style w:type="paragraph" w:customStyle="1" w:styleId="ae">
    <w:name w:val="Заголовок статьи"/>
    <w:basedOn w:val="a"/>
    <w:next w:val="a"/>
    <w:uiPriority w:val="99"/>
    <w:rsid w:val="00C05958"/>
    <w:pPr>
      <w:widowControl w:val="0"/>
      <w:suppressAutoHyphens/>
      <w:autoSpaceDE w:val="0"/>
      <w:spacing w:after="0" w:line="240" w:lineRule="auto"/>
      <w:ind w:left="1612" w:hanging="2504"/>
      <w:jc w:val="both"/>
    </w:pPr>
    <w:rPr>
      <w:rFonts w:ascii="Arial" w:hAnsi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A7401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A7401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A7401F"/>
  </w:style>
  <w:style w:type="paragraph" w:styleId="af1">
    <w:name w:val="Plain Text"/>
    <w:basedOn w:val="a"/>
    <w:link w:val="af2"/>
    <w:uiPriority w:val="99"/>
    <w:rsid w:val="00A7401F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rsid w:val="00A7401F"/>
    <w:rPr>
      <w:rFonts w:ascii="Courier New" w:eastAsia="Times New Roman" w:hAnsi="Courier New"/>
      <w:lang w:val="x-none" w:eastAsia="x-none"/>
    </w:rPr>
  </w:style>
  <w:style w:type="paragraph" w:customStyle="1" w:styleId="af3">
    <w:name w:val="Стиль"/>
    <w:rsid w:val="009D32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otruda.ru/npd-doc?npmid=99&amp;npid=350340810" TargetMode="External"/><Relationship Id="rId18" Type="http://schemas.openxmlformats.org/officeDocument/2006/relationships/hyperlink" Target="https://e.otruda.ru/npd-doc?npmid=99&amp;npid=901807664&amp;anchor=ZA00ML22O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.otruda.ru/982940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otruda.ru/982638" TargetMode="External"/><Relationship Id="rId20" Type="http://schemas.openxmlformats.org/officeDocument/2006/relationships/hyperlink" Target="https://e.otruda.ru/npd-doc?npmid=97&amp;npid=4985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otruda.ru/npd-doc?npmid=99&amp;npid=72768858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otruda.ru/98264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e.otruda.ru/npd-doc?npmid=99&amp;npid=901850788&amp;anchor=XA00MA42N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otruda.ru/npd-doc?npmid=99&amp;npid=901807664&amp;anchor=XA00MCS2N5" TargetMode="External"/><Relationship Id="rId14" Type="http://schemas.openxmlformats.org/officeDocument/2006/relationships/hyperlink" Target="https://e.otruda.ru/npd-doc?npmid=99&amp;npid=350340810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C1CD-D059-4A4C-8E19-7C99DD37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7516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https://disk.yandex.ru/d/hWMW4BIflwq97w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Кладько</cp:lastModifiedBy>
  <cp:revision>8</cp:revision>
  <cp:lastPrinted>2022-05-16T12:00:00Z</cp:lastPrinted>
  <dcterms:created xsi:type="dcterms:W3CDTF">2022-05-17T15:38:00Z</dcterms:created>
  <dcterms:modified xsi:type="dcterms:W3CDTF">2022-08-23T08:56:00Z</dcterms:modified>
</cp:coreProperties>
</file>